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1C2D" w:rsidRPr="00B81C2D" w:rsidRDefault="00B81C2D">
      <w:pPr>
        <w:rPr>
          <w:sz w:val="28"/>
        </w:rPr>
      </w:pPr>
      <w:r w:rsidRPr="00B81C2D">
        <w:rPr>
          <w:sz w:val="28"/>
        </w:rPr>
        <w:t>BSA Presidential address</w:t>
      </w:r>
    </w:p>
    <w:p w:rsidR="00B81C2D" w:rsidRPr="00CF386E" w:rsidRDefault="00B81C2D">
      <w:pPr>
        <w:rPr>
          <w:b/>
          <w:sz w:val="40"/>
        </w:rPr>
      </w:pPr>
    </w:p>
    <w:p w:rsidR="00CF386E" w:rsidRPr="00CF386E" w:rsidRDefault="00CF386E" w:rsidP="00CA1028">
      <w:pPr>
        <w:spacing w:before="211"/>
        <w:jc w:val="center"/>
        <w:rPr>
          <w:rStyle w:val="eop"/>
          <w:rFonts w:ascii="Arial" w:hAnsi="Arial" w:cs="Arial"/>
          <w:b/>
          <w:i/>
          <w:color w:val="C00000"/>
          <w:sz w:val="32"/>
        </w:rPr>
      </w:pPr>
      <w:r w:rsidRPr="00CF386E">
        <w:rPr>
          <w:rStyle w:val="eop"/>
          <w:rFonts w:ascii="Arial" w:hAnsi="Arial" w:cs="Arial"/>
          <w:b/>
          <w:i/>
          <w:color w:val="C00000"/>
          <w:sz w:val="32"/>
        </w:rPr>
        <w:t>Learning to Teach</w:t>
      </w:r>
    </w:p>
    <w:p w:rsidR="00CA1028" w:rsidRPr="00CF386E" w:rsidRDefault="00CA1028" w:rsidP="00CA1028">
      <w:pPr>
        <w:spacing w:before="211"/>
        <w:jc w:val="center"/>
        <w:rPr>
          <w:rFonts w:asciiTheme="minorHAnsi" w:eastAsiaTheme="minorEastAsia" w:cstheme="minorBidi"/>
          <w:b/>
          <w:bCs/>
          <w:color w:val="756D43"/>
          <w:kern w:val="24"/>
          <w:sz w:val="44"/>
          <w:szCs w:val="88"/>
          <w:lang w:eastAsia="en-GB"/>
        </w:rPr>
      </w:pPr>
      <w:r w:rsidRPr="00CF386E">
        <w:rPr>
          <w:rFonts w:asciiTheme="minorHAnsi" w:eastAsiaTheme="minorEastAsia" w:cstheme="minorBidi"/>
          <w:b/>
          <w:bCs/>
          <w:color w:val="756D43"/>
          <w:kern w:val="24"/>
          <w:sz w:val="44"/>
          <w:szCs w:val="88"/>
          <w:lang w:eastAsia="en-GB"/>
        </w:rPr>
        <w:t>The influence of sci</w:t>
      </w:r>
      <w:bookmarkStart w:id="0" w:name="_GoBack"/>
      <w:bookmarkEnd w:id="0"/>
      <w:r w:rsidRPr="00CF386E">
        <w:rPr>
          <w:rFonts w:asciiTheme="minorHAnsi" w:eastAsiaTheme="minorEastAsia" w:cstheme="minorBidi"/>
          <w:b/>
          <w:bCs/>
          <w:color w:val="756D43"/>
          <w:kern w:val="24"/>
          <w:sz w:val="44"/>
          <w:szCs w:val="88"/>
          <w:lang w:eastAsia="en-GB"/>
        </w:rPr>
        <w:t xml:space="preserve">ence on </w:t>
      </w:r>
    </w:p>
    <w:p w:rsidR="00CA1028" w:rsidRPr="00CF386E" w:rsidRDefault="00CA1028" w:rsidP="00CA1028">
      <w:pPr>
        <w:jc w:val="center"/>
        <w:rPr>
          <w:rFonts w:ascii="Times New Roman" w:eastAsia="Times New Roman" w:hAnsi="Times New Roman" w:cs="Times New Roman"/>
          <w:sz w:val="14"/>
          <w:szCs w:val="24"/>
          <w:lang w:eastAsia="en-GB"/>
        </w:rPr>
      </w:pPr>
      <w:r w:rsidRPr="00CF386E">
        <w:rPr>
          <w:rFonts w:asciiTheme="minorHAnsi" w:eastAsiaTheme="minorEastAsia" w:cstheme="minorBidi"/>
          <w:b/>
          <w:bCs/>
          <w:color w:val="756D43"/>
          <w:kern w:val="24"/>
          <w:sz w:val="44"/>
          <w:szCs w:val="88"/>
          <w:lang w:eastAsia="en-GB"/>
        </w:rPr>
        <w:t>education research</w:t>
      </w:r>
    </w:p>
    <w:p w:rsidR="00CA1028" w:rsidRDefault="00CA1028"/>
    <w:p w:rsidR="00B81C2D" w:rsidRPr="00EC097C" w:rsidRDefault="00EC097C" w:rsidP="00EC097C">
      <w:pPr>
        <w:jc w:val="center"/>
        <w:rPr>
          <w:b/>
          <w:color w:val="0070C0"/>
          <w:sz w:val="48"/>
        </w:rPr>
      </w:pPr>
      <w:r w:rsidRPr="00EC097C">
        <w:rPr>
          <w:b/>
          <w:color w:val="0070C0"/>
          <w:sz w:val="48"/>
        </w:rPr>
        <w:t>Notes</w:t>
      </w:r>
    </w:p>
    <w:p w:rsidR="00B81C2D" w:rsidRDefault="00B81C2D" w:rsidP="00EC097C">
      <w:pPr>
        <w:jc w:val="center"/>
        <w:rPr>
          <w:color w:val="0070C0"/>
          <w:sz w:val="24"/>
          <w:szCs w:val="24"/>
        </w:rPr>
      </w:pPr>
    </w:p>
    <w:p w:rsidR="007771BE" w:rsidRPr="007771BE" w:rsidRDefault="007771BE" w:rsidP="007771BE">
      <w:pPr>
        <w:spacing w:line="276" w:lineRule="auto"/>
        <w:jc w:val="center"/>
        <w:rPr>
          <w:color w:val="C00000"/>
          <w:sz w:val="24"/>
          <w:szCs w:val="24"/>
        </w:rPr>
      </w:pPr>
      <w:r w:rsidRPr="007771BE">
        <w:rPr>
          <w:color w:val="C00000"/>
          <w:sz w:val="24"/>
          <w:szCs w:val="24"/>
        </w:rPr>
        <w:t>Slide 1</w:t>
      </w:r>
    </w:p>
    <w:p w:rsidR="009C4AF7" w:rsidRPr="009C4AF7" w:rsidRDefault="009C4AF7" w:rsidP="003E2688">
      <w:pPr>
        <w:spacing w:after="240" w:line="276" w:lineRule="auto"/>
        <w:rPr>
          <w:b/>
          <w:sz w:val="28"/>
          <w:szCs w:val="24"/>
        </w:rPr>
      </w:pPr>
      <w:r w:rsidRPr="009C4AF7">
        <w:rPr>
          <w:b/>
          <w:sz w:val="28"/>
          <w:szCs w:val="24"/>
        </w:rPr>
        <w:t>I</w:t>
      </w:r>
      <w:r>
        <w:rPr>
          <w:b/>
          <w:sz w:val="28"/>
          <w:szCs w:val="24"/>
        </w:rPr>
        <w:t>n</w:t>
      </w:r>
      <w:r w:rsidRPr="009C4AF7">
        <w:rPr>
          <w:b/>
          <w:sz w:val="28"/>
          <w:szCs w:val="24"/>
        </w:rPr>
        <w:t>troduction</w:t>
      </w:r>
    </w:p>
    <w:p w:rsidR="00A77A42" w:rsidRPr="003E2688" w:rsidRDefault="00B34D12" w:rsidP="003E2688">
      <w:pPr>
        <w:spacing w:after="120" w:line="360" w:lineRule="auto"/>
        <w:rPr>
          <w:sz w:val="28"/>
          <w:szCs w:val="28"/>
        </w:rPr>
      </w:pPr>
      <w:r w:rsidRPr="003E2688">
        <w:rPr>
          <w:sz w:val="28"/>
          <w:szCs w:val="28"/>
        </w:rPr>
        <w:t>“P</w:t>
      </w:r>
      <w:r w:rsidR="00B47C17" w:rsidRPr="003E2688">
        <w:rPr>
          <w:sz w:val="28"/>
          <w:szCs w:val="28"/>
        </w:rPr>
        <w:t xml:space="preserve">ractice had largely </w:t>
      </w:r>
      <w:r w:rsidR="00A77A42" w:rsidRPr="003E2688">
        <w:rPr>
          <w:sz w:val="28"/>
          <w:szCs w:val="28"/>
        </w:rPr>
        <w:t>reflected the authority of experts rather than any systematic engagement with research evidence”. This stark statement in the 2019 publication ‘What Works Now?’</w:t>
      </w:r>
      <w:r w:rsidR="003B34A4" w:rsidRPr="003E2688">
        <w:rPr>
          <w:rStyle w:val="EndnoteReference"/>
          <w:sz w:val="28"/>
          <w:szCs w:val="28"/>
        </w:rPr>
        <w:endnoteReference w:id="1"/>
      </w:r>
      <w:r w:rsidR="00A77A42" w:rsidRPr="003E2688">
        <w:rPr>
          <w:sz w:val="28"/>
          <w:szCs w:val="28"/>
        </w:rPr>
        <w:t xml:space="preserve"> refers not to education, but to medicine up to the 1990s. This may seem surprising to us today, surrounded as we are with evidence about our health from our </w:t>
      </w:r>
      <w:r w:rsidR="00B00617" w:rsidRPr="003E2688">
        <w:rPr>
          <w:sz w:val="28"/>
          <w:szCs w:val="28"/>
        </w:rPr>
        <w:t>doctors, nurse</w:t>
      </w:r>
      <w:r w:rsidR="00A77A42" w:rsidRPr="003E2688">
        <w:rPr>
          <w:sz w:val="28"/>
          <w:szCs w:val="28"/>
        </w:rPr>
        <w:t xml:space="preserve">, </w:t>
      </w:r>
      <w:r w:rsidR="00B00617" w:rsidRPr="003E2688">
        <w:rPr>
          <w:sz w:val="28"/>
          <w:szCs w:val="28"/>
        </w:rPr>
        <w:t xml:space="preserve">pharmacists, </w:t>
      </w:r>
      <w:r w:rsidR="00A77A42" w:rsidRPr="003E2688">
        <w:rPr>
          <w:sz w:val="28"/>
          <w:szCs w:val="28"/>
        </w:rPr>
        <w:t>nutritionists</w:t>
      </w:r>
      <w:r w:rsidR="00B00617" w:rsidRPr="003E2688">
        <w:rPr>
          <w:sz w:val="28"/>
          <w:szCs w:val="28"/>
        </w:rPr>
        <w:t xml:space="preserve">, physiotherapists </w:t>
      </w:r>
      <w:r w:rsidR="00A77A42" w:rsidRPr="003E2688">
        <w:rPr>
          <w:sz w:val="28"/>
          <w:szCs w:val="28"/>
        </w:rPr>
        <w:t>and bodies such as NICE</w:t>
      </w:r>
      <w:r w:rsidRPr="003E2688">
        <w:rPr>
          <w:sz w:val="28"/>
          <w:szCs w:val="28"/>
        </w:rPr>
        <w:t xml:space="preserve"> and the King’s Fund, </w:t>
      </w:r>
      <w:proofErr w:type="spellStart"/>
      <w:r w:rsidRPr="003E2688">
        <w:rPr>
          <w:sz w:val="28"/>
          <w:szCs w:val="28"/>
        </w:rPr>
        <w:t>Wellcome</w:t>
      </w:r>
      <w:proofErr w:type="spellEnd"/>
      <w:r w:rsidRPr="003E2688">
        <w:rPr>
          <w:sz w:val="28"/>
          <w:szCs w:val="28"/>
        </w:rPr>
        <w:t xml:space="preserve"> and Nuffield Trusts</w:t>
      </w:r>
      <w:r w:rsidR="00A77A42" w:rsidRPr="003E2688">
        <w:rPr>
          <w:sz w:val="28"/>
          <w:szCs w:val="28"/>
        </w:rPr>
        <w:t xml:space="preserve">. The change is the result of a highly influential Evidence-Based Medicine movement, fuelled by a mixture of technical advances, robust evaluations, systematic reviewing and </w:t>
      </w:r>
      <w:r w:rsidRPr="003E2688">
        <w:rPr>
          <w:sz w:val="28"/>
          <w:szCs w:val="28"/>
        </w:rPr>
        <w:t>information management technology</w:t>
      </w:r>
      <w:r w:rsidR="00A77A42" w:rsidRPr="003E2688">
        <w:rPr>
          <w:sz w:val="28"/>
          <w:szCs w:val="28"/>
        </w:rPr>
        <w:t>.</w:t>
      </w:r>
      <w:r w:rsidR="007771BE" w:rsidRPr="003E2688">
        <w:rPr>
          <w:sz w:val="28"/>
          <w:szCs w:val="28"/>
        </w:rPr>
        <w:t xml:space="preserve"> Some think it may </w:t>
      </w:r>
      <w:r w:rsidR="00BE35AD" w:rsidRPr="003E2688">
        <w:rPr>
          <w:sz w:val="28"/>
          <w:szCs w:val="28"/>
        </w:rPr>
        <w:t xml:space="preserve">even </w:t>
      </w:r>
      <w:r w:rsidR="007771BE" w:rsidRPr="003E2688">
        <w:rPr>
          <w:sz w:val="28"/>
          <w:szCs w:val="28"/>
        </w:rPr>
        <w:t>have gone too far</w:t>
      </w:r>
      <w:r w:rsidR="00BE35AD" w:rsidRPr="003E2688">
        <w:rPr>
          <w:sz w:val="28"/>
          <w:szCs w:val="28"/>
        </w:rPr>
        <w:t>.</w:t>
      </w:r>
      <w:r w:rsidR="007771BE" w:rsidRPr="003E2688">
        <w:rPr>
          <w:sz w:val="28"/>
          <w:szCs w:val="28"/>
        </w:rPr>
        <w:t xml:space="preserve"> </w:t>
      </w:r>
      <w:r w:rsidR="007771BE" w:rsidRPr="003E2688">
        <w:rPr>
          <w:color w:val="C00000"/>
          <w:sz w:val="28"/>
          <w:szCs w:val="28"/>
        </w:rPr>
        <w:t xml:space="preserve">(Slide 2) </w:t>
      </w:r>
    </w:p>
    <w:p w:rsidR="00714495" w:rsidRPr="003E2688" w:rsidRDefault="00B00617" w:rsidP="003E2688">
      <w:pPr>
        <w:spacing w:after="120" w:line="360" w:lineRule="auto"/>
        <w:rPr>
          <w:sz w:val="28"/>
          <w:szCs w:val="28"/>
        </w:rPr>
      </w:pPr>
      <w:r w:rsidRPr="003E2688">
        <w:rPr>
          <w:sz w:val="28"/>
          <w:szCs w:val="28"/>
        </w:rPr>
        <w:t>There has been a long running debate about whether experience in the science-based field of healthcare has any relevance for public services in other fields</w:t>
      </w:r>
      <w:r w:rsidR="00714495" w:rsidRPr="003E2688">
        <w:rPr>
          <w:sz w:val="28"/>
          <w:szCs w:val="28"/>
        </w:rPr>
        <w:t>, such as education, social care and policing</w:t>
      </w:r>
      <w:r w:rsidRPr="003E2688">
        <w:rPr>
          <w:sz w:val="28"/>
          <w:szCs w:val="28"/>
        </w:rPr>
        <w:t xml:space="preserve">. </w:t>
      </w:r>
      <w:r w:rsidR="00714495" w:rsidRPr="003E2688">
        <w:rPr>
          <w:sz w:val="28"/>
          <w:szCs w:val="28"/>
        </w:rPr>
        <w:t xml:space="preserve">I hope this talk will illuminate ways in which such cross-fertilisation can be helpful, </w:t>
      </w:r>
      <w:r w:rsidR="00B85056" w:rsidRPr="003E2688">
        <w:rPr>
          <w:sz w:val="28"/>
          <w:szCs w:val="28"/>
        </w:rPr>
        <w:t>though</w:t>
      </w:r>
      <w:r w:rsidR="00714495" w:rsidRPr="003E2688">
        <w:rPr>
          <w:sz w:val="28"/>
          <w:szCs w:val="28"/>
        </w:rPr>
        <w:t xml:space="preserve"> in some cases, misleading. </w:t>
      </w:r>
    </w:p>
    <w:p w:rsidR="00714495" w:rsidRPr="003E2688" w:rsidRDefault="00714495" w:rsidP="003E2688">
      <w:pPr>
        <w:spacing w:after="120" w:line="360" w:lineRule="auto"/>
        <w:rPr>
          <w:sz w:val="28"/>
          <w:szCs w:val="28"/>
        </w:rPr>
      </w:pPr>
      <w:r w:rsidRPr="003E2688">
        <w:rPr>
          <w:sz w:val="28"/>
          <w:szCs w:val="28"/>
        </w:rPr>
        <w:t xml:space="preserve">The past decade has been a </w:t>
      </w:r>
      <w:r w:rsidR="004B3442" w:rsidRPr="003E2688">
        <w:rPr>
          <w:sz w:val="28"/>
          <w:szCs w:val="28"/>
        </w:rPr>
        <w:t>promising time for research</w:t>
      </w:r>
      <w:r w:rsidRPr="003E2688">
        <w:rPr>
          <w:sz w:val="28"/>
          <w:szCs w:val="28"/>
        </w:rPr>
        <w:t xml:space="preserve">-informed </w:t>
      </w:r>
      <w:r w:rsidR="004B3442" w:rsidRPr="003E2688">
        <w:rPr>
          <w:sz w:val="28"/>
          <w:szCs w:val="28"/>
        </w:rPr>
        <w:t>education</w:t>
      </w:r>
      <w:r w:rsidRPr="003E2688">
        <w:rPr>
          <w:sz w:val="28"/>
          <w:szCs w:val="28"/>
        </w:rPr>
        <w:t>; and</w:t>
      </w:r>
      <w:r w:rsidR="00BE35AD" w:rsidRPr="003E2688">
        <w:rPr>
          <w:sz w:val="28"/>
          <w:szCs w:val="28"/>
        </w:rPr>
        <w:t xml:space="preserve">, </w:t>
      </w:r>
      <w:r w:rsidRPr="003E2688">
        <w:rPr>
          <w:sz w:val="28"/>
          <w:szCs w:val="28"/>
        </w:rPr>
        <w:t>as in medicine</w:t>
      </w:r>
      <w:r w:rsidR="00BE35AD" w:rsidRPr="003E2688">
        <w:rPr>
          <w:sz w:val="28"/>
          <w:szCs w:val="28"/>
        </w:rPr>
        <w:t xml:space="preserve"> 30 years ago,</w:t>
      </w:r>
      <w:r w:rsidRPr="003E2688">
        <w:rPr>
          <w:sz w:val="28"/>
          <w:szCs w:val="28"/>
        </w:rPr>
        <w:t xml:space="preserve"> much of the push has been bottom-up. </w:t>
      </w:r>
      <w:r w:rsidRPr="003E2688">
        <w:rPr>
          <w:sz w:val="28"/>
          <w:szCs w:val="28"/>
        </w:rPr>
        <w:lastRenderedPageBreak/>
        <w:t xml:space="preserve">Perhaps the most unexpected development has been the rapid </w:t>
      </w:r>
      <w:r w:rsidR="004B3442" w:rsidRPr="003E2688">
        <w:rPr>
          <w:sz w:val="28"/>
          <w:szCs w:val="28"/>
        </w:rPr>
        <w:t>upsurge in interest amongst teachers</w:t>
      </w:r>
      <w:r w:rsidRPr="003E2688">
        <w:rPr>
          <w:sz w:val="28"/>
          <w:szCs w:val="28"/>
        </w:rPr>
        <w:t xml:space="preserve">, aided by the </w:t>
      </w:r>
      <w:r w:rsidR="00BE35AD" w:rsidRPr="003E2688">
        <w:rPr>
          <w:sz w:val="28"/>
          <w:szCs w:val="28"/>
        </w:rPr>
        <w:t>revolution in</w:t>
      </w:r>
      <w:r w:rsidRPr="003E2688">
        <w:rPr>
          <w:sz w:val="28"/>
          <w:szCs w:val="28"/>
        </w:rPr>
        <w:t xml:space="preserve"> communications offered by social media. ResearchED, initiated in 20</w:t>
      </w:r>
      <w:r w:rsidR="00F667F5" w:rsidRPr="003E2688">
        <w:rPr>
          <w:sz w:val="28"/>
          <w:szCs w:val="28"/>
        </w:rPr>
        <w:t>13</w:t>
      </w:r>
      <w:r w:rsidRPr="003E2688">
        <w:rPr>
          <w:sz w:val="28"/>
          <w:szCs w:val="28"/>
        </w:rPr>
        <w:t xml:space="preserve"> by a tweet from a teacher in E</w:t>
      </w:r>
      <w:r w:rsidR="00F667F5" w:rsidRPr="003E2688">
        <w:rPr>
          <w:sz w:val="28"/>
          <w:szCs w:val="28"/>
        </w:rPr>
        <w:t>ast London</w:t>
      </w:r>
      <w:r w:rsidRPr="003E2688">
        <w:rPr>
          <w:sz w:val="28"/>
          <w:szCs w:val="28"/>
        </w:rPr>
        <w:t xml:space="preserve">, inviting teachers to </w:t>
      </w:r>
      <w:r w:rsidR="00466E42" w:rsidRPr="003E2688">
        <w:rPr>
          <w:sz w:val="28"/>
          <w:szCs w:val="28"/>
        </w:rPr>
        <w:t>help organi</w:t>
      </w:r>
      <w:r w:rsidR="00880B19" w:rsidRPr="003E2688">
        <w:rPr>
          <w:sz w:val="28"/>
          <w:szCs w:val="28"/>
        </w:rPr>
        <w:t>s</w:t>
      </w:r>
      <w:r w:rsidR="00466E42" w:rsidRPr="003E2688">
        <w:rPr>
          <w:sz w:val="28"/>
          <w:szCs w:val="28"/>
        </w:rPr>
        <w:t>e a confer</w:t>
      </w:r>
      <w:r w:rsidR="00880B19" w:rsidRPr="003E2688">
        <w:rPr>
          <w:sz w:val="28"/>
          <w:szCs w:val="28"/>
        </w:rPr>
        <w:t>e</w:t>
      </w:r>
      <w:r w:rsidR="00466E42" w:rsidRPr="003E2688">
        <w:rPr>
          <w:sz w:val="28"/>
          <w:szCs w:val="28"/>
        </w:rPr>
        <w:t>nce</w:t>
      </w:r>
      <w:r w:rsidR="00880B19" w:rsidRPr="003E2688">
        <w:rPr>
          <w:sz w:val="28"/>
          <w:szCs w:val="28"/>
        </w:rPr>
        <w:t xml:space="preserve"> about research</w:t>
      </w:r>
      <w:r w:rsidRPr="003E2688">
        <w:rPr>
          <w:sz w:val="28"/>
          <w:szCs w:val="28"/>
        </w:rPr>
        <w:t xml:space="preserve">, has led in </w:t>
      </w:r>
      <w:r w:rsidR="00880B19" w:rsidRPr="003E2688">
        <w:rPr>
          <w:sz w:val="28"/>
          <w:szCs w:val="28"/>
        </w:rPr>
        <w:t>just 6</w:t>
      </w:r>
      <w:r w:rsidRPr="003E2688">
        <w:rPr>
          <w:sz w:val="28"/>
          <w:szCs w:val="28"/>
        </w:rPr>
        <w:t xml:space="preserve"> years to an international network boasting events </w:t>
      </w:r>
      <w:r w:rsidR="00880B19" w:rsidRPr="003E2688">
        <w:rPr>
          <w:sz w:val="28"/>
          <w:szCs w:val="28"/>
        </w:rPr>
        <w:t>throughout the world – Middle East, Africa, Australasia, USA and Europe -</w:t>
      </w:r>
      <w:r w:rsidRPr="003E2688">
        <w:rPr>
          <w:sz w:val="28"/>
          <w:szCs w:val="28"/>
        </w:rPr>
        <w:t xml:space="preserve"> in 2019</w:t>
      </w:r>
      <w:r w:rsidR="007C5DD0" w:rsidRPr="003E2688">
        <w:rPr>
          <w:rStyle w:val="EndnoteReference"/>
          <w:sz w:val="28"/>
          <w:szCs w:val="28"/>
        </w:rPr>
        <w:endnoteReference w:id="2"/>
      </w:r>
      <w:r w:rsidRPr="003E2688">
        <w:rPr>
          <w:sz w:val="28"/>
          <w:szCs w:val="28"/>
        </w:rPr>
        <w:t xml:space="preserve">. </w:t>
      </w:r>
      <w:r w:rsidR="007771BE" w:rsidRPr="003E2688">
        <w:rPr>
          <w:color w:val="C00000"/>
          <w:sz w:val="28"/>
          <w:szCs w:val="28"/>
        </w:rPr>
        <w:t xml:space="preserve">(slide 3) </w:t>
      </w:r>
    </w:p>
    <w:p w:rsidR="00880B19" w:rsidRPr="003E2688" w:rsidRDefault="00880B19" w:rsidP="003E2688">
      <w:pPr>
        <w:spacing w:after="120" w:line="360" w:lineRule="auto"/>
        <w:rPr>
          <w:sz w:val="28"/>
          <w:szCs w:val="28"/>
        </w:rPr>
      </w:pPr>
      <w:r w:rsidRPr="003E2688">
        <w:rPr>
          <w:sz w:val="28"/>
          <w:szCs w:val="28"/>
        </w:rPr>
        <w:t>At roughly the same time</w:t>
      </w:r>
      <w:r w:rsidR="00BE35AD" w:rsidRPr="003E2688">
        <w:rPr>
          <w:sz w:val="28"/>
          <w:szCs w:val="28"/>
        </w:rPr>
        <w:t>,</w:t>
      </w:r>
      <w:r w:rsidRPr="003E2688">
        <w:rPr>
          <w:sz w:val="28"/>
          <w:szCs w:val="28"/>
        </w:rPr>
        <w:t xml:space="preserve"> new teacher-driven organisations and networks were being developed that promoted evidence. The Education Endowment Foundation was set up in 2011 as charity with an initial grant of £125m from government</w:t>
      </w:r>
      <w:r w:rsidR="003B758A" w:rsidRPr="003E2688">
        <w:rPr>
          <w:rStyle w:val="EndnoteReference"/>
          <w:sz w:val="28"/>
          <w:szCs w:val="28"/>
        </w:rPr>
        <w:endnoteReference w:id="3"/>
      </w:r>
      <w:r w:rsidRPr="003E2688">
        <w:rPr>
          <w:sz w:val="28"/>
          <w:szCs w:val="28"/>
        </w:rPr>
        <w:t>. Perhaps  most significantly its first and only Chief Executive is a former primary school teacher who became a local authority Director of Children’s Services. With this grounding in the world of practice</w:t>
      </w:r>
      <w:r w:rsidR="00B34D12" w:rsidRPr="003E2688">
        <w:rPr>
          <w:sz w:val="28"/>
          <w:szCs w:val="28"/>
        </w:rPr>
        <w:t>, t</w:t>
      </w:r>
      <w:r w:rsidRPr="003E2688">
        <w:rPr>
          <w:sz w:val="28"/>
          <w:szCs w:val="28"/>
        </w:rPr>
        <w:t xml:space="preserve">he EEF has </w:t>
      </w:r>
      <w:r w:rsidR="0029264A" w:rsidRPr="003E2688">
        <w:rPr>
          <w:sz w:val="28"/>
          <w:szCs w:val="28"/>
        </w:rPr>
        <w:t>become a significant commissioner of research whilst remaining outside both the academic and government spheres –</w:t>
      </w:r>
      <w:r w:rsidR="00BE35AD" w:rsidRPr="003E2688">
        <w:rPr>
          <w:sz w:val="28"/>
          <w:szCs w:val="28"/>
        </w:rPr>
        <w:t xml:space="preserve"> the </w:t>
      </w:r>
      <w:r w:rsidR="0029264A" w:rsidRPr="003E2688">
        <w:rPr>
          <w:sz w:val="28"/>
          <w:szCs w:val="28"/>
        </w:rPr>
        <w:t>traditional loci for research funding. As a result it has focussed relentlessly on topics of direct concern at classroom level and has championed experimental methods aimed at establishing measurable effect sizes</w:t>
      </w:r>
      <w:r w:rsidR="00B34D12" w:rsidRPr="003E2688">
        <w:rPr>
          <w:sz w:val="28"/>
          <w:szCs w:val="28"/>
        </w:rPr>
        <w:t xml:space="preserve"> and confidence intervals</w:t>
      </w:r>
      <w:r w:rsidR="0029264A" w:rsidRPr="003E2688">
        <w:rPr>
          <w:sz w:val="28"/>
          <w:szCs w:val="28"/>
        </w:rPr>
        <w:t xml:space="preserve">. </w:t>
      </w:r>
    </w:p>
    <w:p w:rsidR="005216F0" w:rsidRPr="003E2688" w:rsidRDefault="0029264A" w:rsidP="003E2688">
      <w:pPr>
        <w:spacing w:after="120" w:line="360" w:lineRule="auto"/>
        <w:rPr>
          <w:sz w:val="28"/>
          <w:szCs w:val="28"/>
        </w:rPr>
      </w:pPr>
      <w:r w:rsidRPr="003E2688">
        <w:rPr>
          <w:sz w:val="28"/>
          <w:szCs w:val="28"/>
        </w:rPr>
        <w:t>In 2017 the Chartered College of Teaching was launched following widespread consultation and campaigning amongst education professionals, kicked off by a blueprint prepared in 2014</w:t>
      </w:r>
      <w:r w:rsidRPr="003E2688">
        <w:rPr>
          <w:rFonts w:asciiTheme="minorHAnsi" w:hAnsiTheme="minorHAnsi" w:cstheme="minorHAnsi"/>
          <w:sz w:val="28"/>
          <w:szCs w:val="28"/>
        </w:rPr>
        <w:t xml:space="preserve">. </w:t>
      </w:r>
      <w:r w:rsidR="00CB6F2E" w:rsidRPr="003E2688">
        <w:rPr>
          <w:rFonts w:asciiTheme="minorHAnsi" w:hAnsiTheme="minorHAnsi" w:cstheme="minorHAnsi"/>
          <w:sz w:val="28"/>
          <w:szCs w:val="28"/>
        </w:rPr>
        <w:t>As p</w:t>
      </w:r>
      <w:r w:rsidRPr="003E2688">
        <w:rPr>
          <w:rFonts w:asciiTheme="minorHAnsi" w:hAnsiTheme="minorHAnsi" w:cstheme="minorHAnsi"/>
          <w:sz w:val="28"/>
          <w:szCs w:val="28"/>
        </w:rPr>
        <w:t>art of its mission to  “</w:t>
      </w:r>
      <w:r w:rsidRPr="003E2688">
        <w:rPr>
          <w:rFonts w:asciiTheme="minorHAnsi" w:eastAsia="Times New Roman" w:hAnsiTheme="minorHAnsi" w:cstheme="minorHAnsi"/>
          <w:bCs/>
          <w:color w:val="333333"/>
          <w:sz w:val="28"/>
          <w:szCs w:val="28"/>
          <w:lang w:eastAsia="en-GB"/>
        </w:rPr>
        <w:t>improve the quality of education by supporting teachers</w:t>
      </w:r>
      <w:r w:rsidR="001628E2" w:rsidRPr="003E2688">
        <w:rPr>
          <w:rFonts w:asciiTheme="minorHAnsi" w:eastAsia="Times New Roman" w:hAnsiTheme="minorHAnsi" w:cstheme="minorHAnsi"/>
          <w:bCs/>
          <w:color w:val="333333"/>
          <w:sz w:val="28"/>
          <w:szCs w:val="28"/>
          <w:lang w:eastAsia="en-GB"/>
        </w:rPr>
        <w:t>” i</w:t>
      </w:r>
      <w:r w:rsidR="00CB6F2E" w:rsidRPr="003E2688">
        <w:rPr>
          <w:rFonts w:asciiTheme="minorHAnsi" w:eastAsia="Times New Roman" w:hAnsiTheme="minorHAnsi" w:cstheme="minorHAnsi"/>
          <w:bCs/>
          <w:color w:val="333333"/>
          <w:sz w:val="28"/>
          <w:szCs w:val="28"/>
          <w:lang w:eastAsia="en-GB"/>
        </w:rPr>
        <w:t xml:space="preserve">t places considerable emphasis on facilitating </w:t>
      </w:r>
      <w:r w:rsidR="00BE35AD" w:rsidRPr="003E2688">
        <w:rPr>
          <w:rFonts w:asciiTheme="minorHAnsi" w:eastAsia="Times New Roman" w:hAnsiTheme="minorHAnsi" w:cstheme="minorHAnsi"/>
          <w:bCs/>
          <w:color w:val="333333"/>
          <w:sz w:val="28"/>
          <w:szCs w:val="28"/>
          <w:lang w:eastAsia="en-GB"/>
        </w:rPr>
        <w:t xml:space="preserve">the </w:t>
      </w:r>
      <w:r w:rsidR="00CB6F2E" w:rsidRPr="003E2688">
        <w:rPr>
          <w:rFonts w:asciiTheme="minorHAnsi" w:eastAsia="Times New Roman" w:hAnsiTheme="minorHAnsi" w:cstheme="minorHAnsi"/>
          <w:bCs/>
          <w:color w:val="333333"/>
          <w:sz w:val="28"/>
          <w:szCs w:val="28"/>
          <w:lang w:eastAsia="en-GB"/>
        </w:rPr>
        <w:t xml:space="preserve">use of research evidence by teachers: </w:t>
      </w:r>
      <w:r w:rsidR="001628E2" w:rsidRPr="003E2688">
        <w:rPr>
          <w:rFonts w:asciiTheme="minorHAnsi" w:eastAsia="Times New Roman" w:hAnsiTheme="minorHAnsi" w:cstheme="minorHAnsi"/>
          <w:bCs/>
          <w:sz w:val="28"/>
          <w:szCs w:val="28"/>
          <w:lang w:eastAsia="en-GB"/>
        </w:rPr>
        <w:t xml:space="preserve">to </w:t>
      </w:r>
      <w:r w:rsidR="001628E2" w:rsidRPr="003E2688">
        <w:rPr>
          <w:rFonts w:asciiTheme="minorHAnsi" w:eastAsia="Times New Roman" w:hAnsiTheme="minorHAnsi" w:cstheme="minorHAnsi"/>
          <w:sz w:val="28"/>
          <w:szCs w:val="28"/>
          <w:lang w:eastAsia="en-GB"/>
        </w:rPr>
        <w:t>“b</w:t>
      </w:r>
      <w:r w:rsidRPr="003E2688">
        <w:rPr>
          <w:rFonts w:asciiTheme="minorHAnsi" w:eastAsia="Times New Roman" w:hAnsiTheme="minorHAnsi" w:cstheme="minorHAnsi"/>
          <w:sz w:val="28"/>
          <w:szCs w:val="28"/>
          <w:lang w:eastAsia="en-GB"/>
        </w:rPr>
        <w:t>e the conduit to a more evidence-informed profession</w:t>
      </w:r>
      <w:r w:rsidR="001628E2" w:rsidRPr="003E2688">
        <w:rPr>
          <w:rFonts w:asciiTheme="minorHAnsi" w:eastAsia="Times New Roman" w:hAnsiTheme="minorHAnsi" w:cstheme="minorHAnsi"/>
          <w:sz w:val="28"/>
          <w:szCs w:val="28"/>
          <w:lang w:eastAsia="en-GB"/>
        </w:rPr>
        <w:t>”</w:t>
      </w:r>
      <w:r w:rsidR="00CB6F2E" w:rsidRPr="003E2688">
        <w:rPr>
          <w:rFonts w:asciiTheme="minorHAnsi" w:eastAsia="Times New Roman" w:hAnsiTheme="minorHAnsi" w:cstheme="minorHAnsi"/>
          <w:sz w:val="28"/>
          <w:szCs w:val="28"/>
          <w:lang w:eastAsia="en-GB"/>
        </w:rPr>
        <w:t>.</w:t>
      </w:r>
      <w:r w:rsidR="001628E2" w:rsidRPr="003E2688">
        <w:rPr>
          <w:rStyle w:val="EndnoteReference"/>
          <w:rFonts w:asciiTheme="minorHAnsi" w:eastAsia="Times New Roman" w:hAnsiTheme="minorHAnsi" w:cstheme="minorHAnsi"/>
          <w:sz w:val="28"/>
          <w:szCs w:val="28"/>
          <w:lang w:eastAsia="en-GB"/>
        </w:rPr>
        <w:endnoteReference w:id="4"/>
      </w:r>
      <w:r w:rsidR="00CB6F2E" w:rsidRPr="003E2688">
        <w:rPr>
          <w:rFonts w:asciiTheme="minorHAnsi" w:eastAsia="Times New Roman" w:hAnsiTheme="minorHAnsi" w:cstheme="minorHAnsi"/>
          <w:sz w:val="28"/>
          <w:szCs w:val="28"/>
          <w:lang w:eastAsia="en-GB"/>
        </w:rPr>
        <w:t xml:space="preserve"> </w:t>
      </w:r>
      <w:r w:rsidR="00B34D12" w:rsidRPr="003E2688">
        <w:rPr>
          <w:rFonts w:asciiTheme="minorHAnsi" w:eastAsia="Times New Roman" w:hAnsiTheme="minorHAnsi" w:cstheme="minorHAnsi"/>
          <w:sz w:val="28"/>
          <w:szCs w:val="28"/>
          <w:lang w:eastAsia="en-GB"/>
        </w:rPr>
        <w:t xml:space="preserve">It is also led by an ex-primary teacher/head. </w:t>
      </w:r>
      <w:r w:rsidR="005216F0" w:rsidRPr="003E2688">
        <w:rPr>
          <w:rFonts w:asciiTheme="minorHAnsi" w:eastAsia="Times New Roman" w:hAnsiTheme="minorHAnsi" w:cstheme="minorHAnsi"/>
          <w:sz w:val="28"/>
          <w:szCs w:val="28"/>
          <w:lang w:eastAsia="en-GB"/>
        </w:rPr>
        <w:t xml:space="preserve">Restricted as both EEF and </w:t>
      </w:r>
      <w:proofErr w:type="spellStart"/>
      <w:r w:rsidR="005216F0" w:rsidRPr="003E2688">
        <w:rPr>
          <w:rFonts w:asciiTheme="minorHAnsi" w:eastAsia="Times New Roman" w:hAnsiTheme="minorHAnsi" w:cstheme="minorHAnsi"/>
          <w:sz w:val="28"/>
          <w:szCs w:val="28"/>
          <w:lang w:eastAsia="en-GB"/>
        </w:rPr>
        <w:t>CCoT</w:t>
      </w:r>
      <w:proofErr w:type="spellEnd"/>
      <w:r w:rsidR="005216F0" w:rsidRPr="003E2688">
        <w:rPr>
          <w:rFonts w:asciiTheme="minorHAnsi" w:eastAsia="Times New Roman" w:hAnsiTheme="minorHAnsi" w:cstheme="minorHAnsi"/>
          <w:sz w:val="28"/>
          <w:szCs w:val="28"/>
          <w:lang w:eastAsia="en-GB"/>
        </w:rPr>
        <w:t xml:space="preserve"> are to </w:t>
      </w:r>
      <w:r w:rsidR="00B34D12" w:rsidRPr="003E2688">
        <w:rPr>
          <w:rFonts w:asciiTheme="minorHAnsi" w:eastAsia="Times New Roman" w:hAnsiTheme="minorHAnsi" w:cstheme="minorHAnsi"/>
          <w:sz w:val="28"/>
          <w:szCs w:val="28"/>
          <w:lang w:eastAsia="en-GB"/>
        </w:rPr>
        <w:t xml:space="preserve">early years and school-aged </w:t>
      </w:r>
      <w:r w:rsidR="005216F0" w:rsidRPr="003E2688">
        <w:rPr>
          <w:rFonts w:asciiTheme="minorHAnsi" w:eastAsia="Times New Roman" w:hAnsiTheme="minorHAnsi" w:cstheme="minorHAnsi"/>
          <w:sz w:val="28"/>
          <w:szCs w:val="28"/>
          <w:lang w:eastAsia="en-GB"/>
        </w:rPr>
        <w:t>learner</w:t>
      </w:r>
      <w:r w:rsidR="00B34D12" w:rsidRPr="003E2688">
        <w:rPr>
          <w:rFonts w:asciiTheme="minorHAnsi" w:eastAsia="Times New Roman" w:hAnsiTheme="minorHAnsi" w:cstheme="minorHAnsi"/>
          <w:sz w:val="28"/>
          <w:szCs w:val="28"/>
          <w:lang w:eastAsia="en-GB"/>
        </w:rPr>
        <w:t>s</w:t>
      </w:r>
      <w:r w:rsidR="005216F0" w:rsidRPr="003E2688">
        <w:rPr>
          <w:rFonts w:asciiTheme="minorHAnsi" w:eastAsia="Times New Roman" w:hAnsiTheme="minorHAnsi" w:cstheme="minorHAnsi"/>
          <w:sz w:val="28"/>
          <w:szCs w:val="28"/>
          <w:lang w:eastAsia="en-GB"/>
        </w:rPr>
        <w:t xml:space="preserve">, </w:t>
      </w:r>
      <w:r w:rsidR="005216F0" w:rsidRPr="003E2688">
        <w:rPr>
          <w:sz w:val="28"/>
          <w:szCs w:val="28"/>
        </w:rPr>
        <w:t>other organisations and networks dedicated to research use have developed in the FE and Skills sector, notably the Education and Training Foundation with its Practitioner Research Programme</w:t>
      </w:r>
      <w:r w:rsidR="005216F0" w:rsidRPr="003E2688">
        <w:rPr>
          <w:rStyle w:val="EndnoteReference"/>
          <w:sz w:val="28"/>
          <w:szCs w:val="28"/>
        </w:rPr>
        <w:endnoteReference w:id="5"/>
      </w:r>
      <w:r w:rsidR="005216F0" w:rsidRPr="003E2688">
        <w:rPr>
          <w:sz w:val="28"/>
          <w:szCs w:val="28"/>
        </w:rPr>
        <w:t xml:space="preserve"> and the much older, teacher-led Learning &amp; Skills Research Network</w:t>
      </w:r>
      <w:r w:rsidR="00662A08" w:rsidRPr="003E2688">
        <w:rPr>
          <w:sz w:val="28"/>
          <w:szCs w:val="28"/>
        </w:rPr>
        <w:t xml:space="preserve"> (LSRN)</w:t>
      </w:r>
      <w:r w:rsidR="005216F0" w:rsidRPr="003E2688">
        <w:rPr>
          <w:rStyle w:val="EndnoteReference"/>
          <w:sz w:val="28"/>
          <w:szCs w:val="28"/>
        </w:rPr>
        <w:endnoteReference w:id="6"/>
      </w:r>
      <w:r w:rsidR="005216F0" w:rsidRPr="003E2688">
        <w:rPr>
          <w:sz w:val="28"/>
          <w:szCs w:val="28"/>
        </w:rPr>
        <w:t xml:space="preserve"> with its regionally-based structure of workshops and ‘research</w:t>
      </w:r>
      <w:r w:rsidR="00662A08" w:rsidRPr="003E2688">
        <w:rPr>
          <w:sz w:val="28"/>
          <w:szCs w:val="28"/>
        </w:rPr>
        <w:t>-</w:t>
      </w:r>
      <w:r w:rsidR="005216F0" w:rsidRPr="003E2688">
        <w:rPr>
          <w:sz w:val="28"/>
          <w:szCs w:val="28"/>
        </w:rPr>
        <w:t>meets’</w:t>
      </w:r>
      <w:r w:rsidR="00662A08" w:rsidRPr="003E2688">
        <w:rPr>
          <w:sz w:val="28"/>
          <w:szCs w:val="28"/>
        </w:rPr>
        <w:t>.</w:t>
      </w:r>
    </w:p>
    <w:p w:rsidR="0008043B" w:rsidRPr="003E2688" w:rsidRDefault="0008043B" w:rsidP="003E2688">
      <w:pPr>
        <w:spacing w:after="120" w:line="360" w:lineRule="auto"/>
        <w:rPr>
          <w:sz w:val="28"/>
          <w:szCs w:val="28"/>
        </w:rPr>
      </w:pPr>
      <w:r w:rsidRPr="003E2688">
        <w:rPr>
          <w:sz w:val="28"/>
          <w:szCs w:val="28"/>
        </w:rPr>
        <w:t xml:space="preserve">The combination of rising interest in research evidence amongst teachers and the growth of supportive organisations and networks has led to gradually increasing capacity for research use within schools and colleges. ‘Research Leads’ or champions are </w:t>
      </w:r>
      <w:r w:rsidR="00662A08" w:rsidRPr="003E2688">
        <w:rPr>
          <w:sz w:val="28"/>
          <w:szCs w:val="28"/>
        </w:rPr>
        <w:t xml:space="preserve">coming forward to take a lead </w:t>
      </w:r>
      <w:r w:rsidRPr="003E2688">
        <w:rPr>
          <w:sz w:val="28"/>
          <w:szCs w:val="28"/>
        </w:rPr>
        <w:t>in some schools and colleges</w:t>
      </w:r>
      <w:r w:rsidR="00BE35AD" w:rsidRPr="003E2688">
        <w:rPr>
          <w:sz w:val="28"/>
          <w:szCs w:val="28"/>
        </w:rPr>
        <w:t>,</w:t>
      </w:r>
      <w:r w:rsidRPr="003E2688">
        <w:rPr>
          <w:sz w:val="28"/>
          <w:szCs w:val="28"/>
        </w:rPr>
        <w:t xml:space="preserve"> and </w:t>
      </w:r>
      <w:r w:rsidR="00662A08" w:rsidRPr="003E2688">
        <w:rPr>
          <w:sz w:val="28"/>
          <w:szCs w:val="28"/>
        </w:rPr>
        <w:t>networks to link them up, such as the Research Schools Network and LSRN, are helping build a sense of community between them</w:t>
      </w:r>
      <w:r w:rsidR="00662A08" w:rsidRPr="003E2688">
        <w:rPr>
          <w:color w:val="C00000"/>
          <w:sz w:val="28"/>
          <w:szCs w:val="28"/>
        </w:rPr>
        <w:t xml:space="preserve">. </w:t>
      </w:r>
      <w:r w:rsidR="00B81B34" w:rsidRPr="003E2688">
        <w:rPr>
          <w:color w:val="C00000"/>
          <w:sz w:val="28"/>
          <w:szCs w:val="28"/>
        </w:rPr>
        <w:t xml:space="preserve">(slide 4) </w:t>
      </w:r>
    </w:p>
    <w:p w:rsidR="008B7E81" w:rsidRPr="003E2688" w:rsidRDefault="00B34D12" w:rsidP="003E2688">
      <w:pPr>
        <w:spacing w:after="120" w:line="360" w:lineRule="auto"/>
        <w:rPr>
          <w:sz w:val="28"/>
          <w:szCs w:val="28"/>
        </w:rPr>
      </w:pPr>
      <w:r w:rsidRPr="003E2688">
        <w:rPr>
          <w:rFonts w:asciiTheme="minorHAnsi" w:eastAsia="Times New Roman" w:hAnsiTheme="minorHAnsi" w:cstheme="minorHAnsi"/>
          <w:sz w:val="28"/>
          <w:szCs w:val="28"/>
          <w:lang w:eastAsia="en-GB"/>
        </w:rPr>
        <w:t>These development</w:t>
      </w:r>
      <w:r w:rsidR="00BE35AD" w:rsidRPr="003E2688">
        <w:rPr>
          <w:rFonts w:asciiTheme="minorHAnsi" w:eastAsia="Times New Roman" w:hAnsiTheme="minorHAnsi" w:cstheme="minorHAnsi"/>
          <w:sz w:val="28"/>
          <w:szCs w:val="28"/>
          <w:lang w:eastAsia="en-GB"/>
        </w:rPr>
        <w:t>s</w:t>
      </w:r>
      <w:r w:rsidRPr="003E2688">
        <w:rPr>
          <w:rFonts w:asciiTheme="minorHAnsi" w:eastAsia="Times New Roman" w:hAnsiTheme="minorHAnsi" w:cstheme="minorHAnsi"/>
          <w:sz w:val="28"/>
          <w:szCs w:val="28"/>
          <w:lang w:eastAsia="en-GB"/>
        </w:rPr>
        <w:t xml:space="preserve"> reflect increasing recognition of the </w:t>
      </w:r>
      <w:r w:rsidR="00520C79" w:rsidRPr="003E2688">
        <w:rPr>
          <w:sz w:val="28"/>
          <w:szCs w:val="28"/>
        </w:rPr>
        <w:t xml:space="preserve">role of the </w:t>
      </w:r>
      <w:r w:rsidR="00C570AF" w:rsidRPr="003E2688">
        <w:rPr>
          <w:sz w:val="28"/>
          <w:szCs w:val="28"/>
        </w:rPr>
        <w:t>intermedia</w:t>
      </w:r>
      <w:r w:rsidR="00520C79" w:rsidRPr="003E2688">
        <w:rPr>
          <w:sz w:val="28"/>
          <w:szCs w:val="28"/>
        </w:rPr>
        <w:t xml:space="preserve">te player. The traditional </w:t>
      </w:r>
      <w:r w:rsidR="008B7E81" w:rsidRPr="003E2688">
        <w:rPr>
          <w:sz w:val="28"/>
          <w:szCs w:val="28"/>
        </w:rPr>
        <w:t>idea</w:t>
      </w:r>
      <w:r w:rsidR="00520C79" w:rsidRPr="003E2688">
        <w:rPr>
          <w:sz w:val="28"/>
          <w:szCs w:val="28"/>
        </w:rPr>
        <w:t xml:space="preserve"> </w:t>
      </w:r>
      <w:r w:rsidR="008B7E81" w:rsidRPr="003E2688">
        <w:rPr>
          <w:sz w:val="28"/>
          <w:szCs w:val="28"/>
        </w:rPr>
        <w:t xml:space="preserve">of </w:t>
      </w:r>
      <w:r w:rsidR="00520C79" w:rsidRPr="003E2688">
        <w:rPr>
          <w:sz w:val="28"/>
          <w:szCs w:val="28"/>
        </w:rPr>
        <w:t xml:space="preserve">research </w:t>
      </w:r>
      <w:r w:rsidR="00202A50" w:rsidRPr="003E2688">
        <w:rPr>
          <w:sz w:val="28"/>
          <w:szCs w:val="28"/>
        </w:rPr>
        <w:t xml:space="preserve">being </w:t>
      </w:r>
      <w:r w:rsidR="00520C79" w:rsidRPr="003E2688">
        <w:rPr>
          <w:sz w:val="28"/>
          <w:szCs w:val="28"/>
        </w:rPr>
        <w:t xml:space="preserve">produced in </w:t>
      </w:r>
      <w:r w:rsidR="008B7E81" w:rsidRPr="003E2688">
        <w:rPr>
          <w:sz w:val="28"/>
          <w:szCs w:val="28"/>
        </w:rPr>
        <w:t xml:space="preserve">a scholarly </w:t>
      </w:r>
      <w:r w:rsidR="00520C79" w:rsidRPr="003E2688">
        <w:rPr>
          <w:sz w:val="28"/>
          <w:szCs w:val="28"/>
        </w:rPr>
        <w:t xml:space="preserve">environment </w:t>
      </w:r>
      <w:r w:rsidRPr="003E2688">
        <w:rPr>
          <w:sz w:val="28"/>
          <w:szCs w:val="28"/>
        </w:rPr>
        <w:t xml:space="preserve">then </w:t>
      </w:r>
      <w:r w:rsidR="00520C79" w:rsidRPr="003E2688">
        <w:rPr>
          <w:sz w:val="28"/>
          <w:szCs w:val="28"/>
        </w:rPr>
        <w:t xml:space="preserve">applied in </w:t>
      </w:r>
      <w:r w:rsidR="008B7E81" w:rsidRPr="003E2688">
        <w:rPr>
          <w:sz w:val="28"/>
          <w:szCs w:val="28"/>
        </w:rPr>
        <w:t xml:space="preserve">practice is </w:t>
      </w:r>
      <w:r w:rsidR="00BE35AD" w:rsidRPr="003E2688">
        <w:rPr>
          <w:sz w:val="28"/>
          <w:szCs w:val="28"/>
        </w:rPr>
        <w:t xml:space="preserve">becoming </w:t>
      </w:r>
      <w:r w:rsidR="00202A50" w:rsidRPr="003E2688">
        <w:rPr>
          <w:sz w:val="28"/>
          <w:szCs w:val="28"/>
        </w:rPr>
        <w:t>discredited as the importance of</w:t>
      </w:r>
      <w:r w:rsidR="008B7E81" w:rsidRPr="003E2688">
        <w:rPr>
          <w:sz w:val="28"/>
          <w:szCs w:val="28"/>
        </w:rPr>
        <w:t xml:space="preserve"> brokers and brokerage agencies operat</w:t>
      </w:r>
      <w:r w:rsidR="00202A50" w:rsidRPr="003E2688">
        <w:rPr>
          <w:sz w:val="28"/>
          <w:szCs w:val="28"/>
        </w:rPr>
        <w:t>ing</w:t>
      </w:r>
      <w:r w:rsidR="008B7E81" w:rsidRPr="003E2688">
        <w:rPr>
          <w:sz w:val="28"/>
          <w:szCs w:val="28"/>
        </w:rPr>
        <w:t xml:space="preserve"> </w:t>
      </w:r>
      <w:r w:rsidR="00C570AF" w:rsidRPr="003E2688">
        <w:rPr>
          <w:sz w:val="28"/>
          <w:szCs w:val="28"/>
        </w:rPr>
        <w:t xml:space="preserve">between the </w:t>
      </w:r>
      <w:r w:rsidR="00202A50" w:rsidRPr="003E2688">
        <w:rPr>
          <w:sz w:val="28"/>
          <w:szCs w:val="28"/>
        </w:rPr>
        <w:t>two is becoming clear</w:t>
      </w:r>
      <w:r w:rsidR="00202A50" w:rsidRPr="003E2688">
        <w:rPr>
          <w:rStyle w:val="EndnoteReference"/>
          <w:sz w:val="28"/>
          <w:szCs w:val="28"/>
        </w:rPr>
        <w:endnoteReference w:id="7"/>
      </w:r>
      <w:r w:rsidR="008B7E81" w:rsidRPr="003E2688">
        <w:rPr>
          <w:sz w:val="28"/>
          <w:szCs w:val="28"/>
        </w:rPr>
        <w:t xml:space="preserve">. </w:t>
      </w:r>
    </w:p>
    <w:p w:rsidR="008B7E81" w:rsidRPr="003E2688" w:rsidRDefault="008B7E81" w:rsidP="003E2688">
      <w:pPr>
        <w:spacing w:after="120" w:line="360" w:lineRule="auto"/>
        <w:rPr>
          <w:sz w:val="28"/>
          <w:szCs w:val="28"/>
        </w:rPr>
      </w:pPr>
    </w:p>
    <w:p w:rsidR="008B7E81" w:rsidRPr="003E2688" w:rsidRDefault="009C4AF7" w:rsidP="003E2688">
      <w:pPr>
        <w:spacing w:after="120" w:line="360" w:lineRule="auto"/>
        <w:rPr>
          <w:b/>
          <w:sz w:val="28"/>
          <w:szCs w:val="28"/>
        </w:rPr>
      </w:pPr>
      <w:r w:rsidRPr="003E2688">
        <w:rPr>
          <w:b/>
          <w:sz w:val="28"/>
          <w:szCs w:val="28"/>
        </w:rPr>
        <w:t>History</w:t>
      </w:r>
      <w:r w:rsidR="007D6146" w:rsidRPr="003E2688">
        <w:rPr>
          <w:b/>
          <w:sz w:val="28"/>
          <w:szCs w:val="28"/>
        </w:rPr>
        <w:t xml:space="preserve"> </w:t>
      </w:r>
    </w:p>
    <w:p w:rsidR="00C570AF" w:rsidRPr="003E2688" w:rsidRDefault="00C570AF" w:rsidP="003E2688">
      <w:pPr>
        <w:spacing w:after="120" w:line="360" w:lineRule="auto"/>
        <w:rPr>
          <w:sz w:val="28"/>
          <w:szCs w:val="28"/>
        </w:rPr>
      </w:pPr>
      <w:r w:rsidRPr="003E2688">
        <w:rPr>
          <w:sz w:val="28"/>
          <w:szCs w:val="28"/>
        </w:rPr>
        <w:t xml:space="preserve">The vision </w:t>
      </w:r>
      <w:r w:rsidR="00BE35AD" w:rsidRPr="003E2688">
        <w:rPr>
          <w:sz w:val="28"/>
          <w:szCs w:val="28"/>
        </w:rPr>
        <w:t xml:space="preserve">of, </w:t>
      </w:r>
      <w:r w:rsidRPr="003E2688">
        <w:rPr>
          <w:sz w:val="28"/>
          <w:szCs w:val="28"/>
        </w:rPr>
        <w:t>and desire for</w:t>
      </w:r>
      <w:r w:rsidR="00BE35AD" w:rsidRPr="003E2688">
        <w:rPr>
          <w:sz w:val="28"/>
          <w:szCs w:val="28"/>
        </w:rPr>
        <w:t>,</w:t>
      </w:r>
      <w:r w:rsidRPr="003E2688">
        <w:rPr>
          <w:sz w:val="28"/>
          <w:szCs w:val="28"/>
        </w:rPr>
        <w:t xml:space="preserve"> th</w:t>
      </w:r>
      <w:r w:rsidR="009C4AF7" w:rsidRPr="003E2688">
        <w:rPr>
          <w:sz w:val="28"/>
          <w:szCs w:val="28"/>
        </w:rPr>
        <w:t>e</w:t>
      </w:r>
      <w:r w:rsidRPr="003E2688">
        <w:rPr>
          <w:sz w:val="28"/>
          <w:szCs w:val="28"/>
        </w:rPr>
        <w:t>s</w:t>
      </w:r>
      <w:r w:rsidR="009C4AF7" w:rsidRPr="003E2688">
        <w:rPr>
          <w:sz w:val="28"/>
          <w:szCs w:val="28"/>
        </w:rPr>
        <w:t>e</w:t>
      </w:r>
      <w:r w:rsidRPr="003E2688">
        <w:rPr>
          <w:sz w:val="28"/>
          <w:szCs w:val="28"/>
        </w:rPr>
        <w:t xml:space="preserve"> </w:t>
      </w:r>
      <w:r w:rsidR="009C4AF7" w:rsidRPr="003E2688">
        <w:rPr>
          <w:sz w:val="28"/>
          <w:szCs w:val="28"/>
        </w:rPr>
        <w:t xml:space="preserve">kinds of change Is not, of course, </w:t>
      </w:r>
      <w:r w:rsidR="00BE35AD" w:rsidRPr="003E2688">
        <w:rPr>
          <w:sz w:val="28"/>
          <w:szCs w:val="28"/>
        </w:rPr>
        <w:t xml:space="preserve">so </w:t>
      </w:r>
      <w:r w:rsidR="009C4AF7" w:rsidRPr="003E2688">
        <w:rPr>
          <w:sz w:val="28"/>
          <w:szCs w:val="28"/>
        </w:rPr>
        <w:t xml:space="preserve">new; it </w:t>
      </w:r>
      <w:r w:rsidRPr="003E2688">
        <w:rPr>
          <w:sz w:val="28"/>
          <w:szCs w:val="28"/>
        </w:rPr>
        <w:t xml:space="preserve">has been </w:t>
      </w:r>
      <w:r w:rsidR="009C4AF7" w:rsidRPr="003E2688">
        <w:rPr>
          <w:sz w:val="28"/>
          <w:szCs w:val="28"/>
        </w:rPr>
        <w:t>with us for many decades, even centuries</w:t>
      </w:r>
      <w:r w:rsidR="00C37093" w:rsidRPr="003E2688">
        <w:rPr>
          <w:rStyle w:val="EndnoteReference"/>
          <w:sz w:val="28"/>
          <w:szCs w:val="28"/>
        </w:rPr>
        <w:endnoteReference w:id="8"/>
      </w:r>
      <w:r w:rsidR="00B81B34" w:rsidRPr="003E2688">
        <w:rPr>
          <w:sz w:val="28"/>
          <w:szCs w:val="28"/>
        </w:rPr>
        <w:t xml:space="preserve"> </w:t>
      </w:r>
      <w:r w:rsidR="00B81B34" w:rsidRPr="003E2688">
        <w:rPr>
          <w:color w:val="C00000"/>
          <w:sz w:val="28"/>
          <w:szCs w:val="28"/>
        </w:rPr>
        <w:t xml:space="preserve">(slide 5) </w:t>
      </w:r>
      <w:r w:rsidR="00FC20DD" w:rsidRPr="003E2688">
        <w:rPr>
          <w:sz w:val="28"/>
          <w:szCs w:val="28"/>
        </w:rPr>
        <w:t xml:space="preserve">. </w:t>
      </w:r>
      <w:r w:rsidR="00FD1ADB" w:rsidRPr="003E2688">
        <w:rPr>
          <w:sz w:val="28"/>
          <w:szCs w:val="28"/>
        </w:rPr>
        <w:t xml:space="preserve">But this consciousness has been largely </w:t>
      </w:r>
      <w:r w:rsidRPr="003E2688">
        <w:rPr>
          <w:sz w:val="28"/>
          <w:szCs w:val="28"/>
        </w:rPr>
        <w:t xml:space="preserve">the province of </w:t>
      </w:r>
      <w:r w:rsidR="00FD1ADB" w:rsidRPr="003E2688">
        <w:rPr>
          <w:sz w:val="28"/>
          <w:szCs w:val="28"/>
        </w:rPr>
        <w:t xml:space="preserve">a small minority of </w:t>
      </w:r>
      <w:r w:rsidRPr="003E2688">
        <w:rPr>
          <w:sz w:val="28"/>
          <w:szCs w:val="28"/>
        </w:rPr>
        <w:t>advocates</w:t>
      </w:r>
      <w:r w:rsidR="00FD1ADB" w:rsidRPr="003E2688">
        <w:rPr>
          <w:sz w:val="28"/>
          <w:szCs w:val="28"/>
        </w:rPr>
        <w:t>, both in teaching and academia</w:t>
      </w:r>
      <w:r w:rsidR="009E35A6" w:rsidRPr="003E2688">
        <w:rPr>
          <w:sz w:val="28"/>
          <w:szCs w:val="28"/>
        </w:rPr>
        <w:t>.</w:t>
      </w:r>
      <w:r w:rsidR="00FD1ADB" w:rsidRPr="003E2688">
        <w:rPr>
          <w:sz w:val="28"/>
          <w:szCs w:val="28"/>
        </w:rPr>
        <w:t xml:space="preserve"> </w:t>
      </w:r>
      <w:r w:rsidR="009E35A6" w:rsidRPr="003E2688">
        <w:rPr>
          <w:sz w:val="28"/>
          <w:szCs w:val="28"/>
        </w:rPr>
        <w:t>In</w:t>
      </w:r>
      <w:r w:rsidR="00FD1ADB" w:rsidRPr="003E2688">
        <w:rPr>
          <w:sz w:val="28"/>
          <w:szCs w:val="28"/>
        </w:rPr>
        <w:t xml:space="preserve"> the 90s and 00s, n</w:t>
      </w:r>
      <w:r w:rsidRPr="003E2688">
        <w:rPr>
          <w:sz w:val="28"/>
          <w:szCs w:val="28"/>
        </w:rPr>
        <w:t>ational bodies</w:t>
      </w:r>
      <w:r w:rsidR="00FD1ADB" w:rsidRPr="003E2688">
        <w:rPr>
          <w:sz w:val="28"/>
          <w:szCs w:val="28"/>
        </w:rPr>
        <w:t xml:space="preserve"> such as the </w:t>
      </w:r>
      <w:r w:rsidRPr="003E2688">
        <w:rPr>
          <w:sz w:val="28"/>
          <w:szCs w:val="28"/>
        </w:rPr>
        <w:t>T</w:t>
      </w:r>
      <w:r w:rsidR="00FD1ADB" w:rsidRPr="003E2688">
        <w:rPr>
          <w:sz w:val="28"/>
          <w:szCs w:val="28"/>
        </w:rPr>
        <w:t xml:space="preserve">eacher </w:t>
      </w:r>
      <w:r w:rsidRPr="003E2688">
        <w:rPr>
          <w:sz w:val="28"/>
          <w:szCs w:val="28"/>
        </w:rPr>
        <w:t>T</w:t>
      </w:r>
      <w:r w:rsidR="00FD1ADB" w:rsidRPr="003E2688">
        <w:rPr>
          <w:sz w:val="28"/>
          <w:szCs w:val="28"/>
        </w:rPr>
        <w:t xml:space="preserve">raining </w:t>
      </w:r>
      <w:r w:rsidRPr="003E2688">
        <w:rPr>
          <w:sz w:val="28"/>
          <w:szCs w:val="28"/>
        </w:rPr>
        <w:t>A</w:t>
      </w:r>
      <w:r w:rsidR="00FD1ADB" w:rsidRPr="003E2688">
        <w:rPr>
          <w:sz w:val="28"/>
          <w:szCs w:val="28"/>
        </w:rPr>
        <w:t>gency</w:t>
      </w:r>
      <w:r w:rsidRPr="003E2688">
        <w:rPr>
          <w:sz w:val="28"/>
          <w:szCs w:val="28"/>
        </w:rPr>
        <w:t>, G</w:t>
      </w:r>
      <w:r w:rsidR="00FD1ADB" w:rsidRPr="003E2688">
        <w:rPr>
          <w:sz w:val="28"/>
          <w:szCs w:val="28"/>
        </w:rPr>
        <w:t xml:space="preserve">eneral </w:t>
      </w:r>
      <w:r w:rsidRPr="003E2688">
        <w:rPr>
          <w:sz w:val="28"/>
          <w:szCs w:val="28"/>
        </w:rPr>
        <w:t>T</w:t>
      </w:r>
      <w:r w:rsidR="00FD1ADB" w:rsidRPr="003E2688">
        <w:rPr>
          <w:sz w:val="28"/>
          <w:szCs w:val="28"/>
        </w:rPr>
        <w:t xml:space="preserve">eaching </w:t>
      </w:r>
      <w:r w:rsidRPr="003E2688">
        <w:rPr>
          <w:sz w:val="28"/>
          <w:szCs w:val="28"/>
        </w:rPr>
        <w:t>C</w:t>
      </w:r>
      <w:r w:rsidR="00FD1ADB" w:rsidRPr="003E2688">
        <w:rPr>
          <w:sz w:val="28"/>
          <w:szCs w:val="28"/>
        </w:rPr>
        <w:t>ouncil</w:t>
      </w:r>
      <w:r w:rsidRPr="003E2688">
        <w:rPr>
          <w:sz w:val="28"/>
          <w:szCs w:val="28"/>
        </w:rPr>
        <w:t>, L</w:t>
      </w:r>
      <w:r w:rsidR="00FD1ADB" w:rsidRPr="003E2688">
        <w:rPr>
          <w:sz w:val="28"/>
          <w:szCs w:val="28"/>
        </w:rPr>
        <w:t xml:space="preserve">earning &amp; </w:t>
      </w:r>
      <w:r w:rsidRPr="003E2688">
        <w:rPr>
          <w:sz w:val="28"/>
          <w:szCs w:val="28"/>
        </w:rPr>
        <w:t>S</w:t>
      </w:r>
      <w:r w:rsidR="00FD1ADB" w:rsidRPr="003E2688">
        <w:rPr>
          <w:sz w:val="28"/>
          <w:szCs w:val="28"/>
        </w:rPr>
        <w:t xml:space="preserve">kills </w:t>
      </w:r>
      <w:r w:rsidRPr="003E2688">
        <w:rPr>
          <w:sz w:val="28"/>
          <w:szCs w:val="28"/>
        </w:rPr>
        <w:t>D</w:t>
      </w:r>
      <w:r w:rsidR="00FD1ADB" w:rsidRPr="003E2688">
        <w:rPr>
          <w:sz w:val="28"/>
          <w:szCs w:val="28"/>
        </w:rPr>
        <w:t xml:space="preserve">evelopment </w:t>
      </w:r>
      <w:r w:rsidRPr="003E2688">
        <w:rPr>
          <w:sz w:val="28"/>
          <w:szCs w:val="28"/>
        </w:rPr>
        <w:t>A</w:t>
      </w:r>
      <w:r w:rsidR="00FD1ADB" w:rsidRPr="003E2688">
        <w:rPr>
          <w:sz w:val="28"/>
          <w:szCs w:val="28"/>
        </w:rPr>
        <w:t xml:space="preserve">gency and </w:t>
      </w:r>
      <w:r w:rsidRPr="003E2688">
        <w:rPr>
          <w:sz w:val="28"/>
          <w:szCs w:val="28"/>
        </w:rPr>
        <w:t>N</w:t>
      </w:r>
      <w:r w:rsidR="00FD1ADB" w:rsidRPr="003E2688">
        <w:rPr>
          <w:sz w:val="28"/>
          <w:szCs w:val="28"/>
        </w:rPr>
        <w:t xml:space="preserve">ational </w:t>
      </w:r>
      <w:r w:rsidRPr="003E2688">
        <w:rPr>
          <w:sz w:val="28"/>
          <w:szCs w:val="28"/>
        </w:rPr>
        <w:t>F</w:t>
      </w:r>
      <w:r w:rsidR="00FD1ADB" w:rsidRPr="003E2688">
        <w:rPr>
          <w:sz w:val="28"/>
          <w:szCs w:val="28"/>
        </w:rPr>
        <w:t>oundat</w:t>
      </w:r>
      <w:r w:rsidR="009E35A6" w:rsidRPr="003E2688">
        <w:rPr>
          <w:sz w:val="28"/>
          <w:szCs w:val="28"/>
        </w:rPr>
        <w:t>i</w:t>
      </w:r>
      <w:r w:rsidR="00FD1ADB" w:rsidRPr="003E2688">
        <w:rPr>
          <w:sz w:val="28"/>
          <w:szCs w:val="28"/>
        </w:rPr>
        <w:t xml:space="preserve">on for </w:t>
      </w:r>
      <w:r w:rsidRPr="003E2688">
        <w:rPr>
          <w:sz w:val="28"/>
          <w:szCs w:val="28"/>
        </w:rPr>
        <w:t>E</w:t>
      </w:r>
      <w:r w:rsidR="00FD1ADB" w:rsidRPr="003E2688">
        <w:rPr>
          <w:sz w:val="28"/>
          <w:szCs w:val="28"/>
        </w:rPr>
        <w:t xml:space="preserve">ducational </w:t>
      </w:r>
      <w:r w:rsidRPr="003E2688">
        <w:rPr>
          <w:sz w:val="28"/>
          <w:szCs w:val="28"/>
        </w:rPr>
        <w:t>R</w:t>
      </w:r>
      <w:r w:rsidR="00FD1ADB" w:rsidRPr="003E2688">
        <w:rPr>
          <w:sz w:val="28"/>
          <w:szCs w:val="28"/>
        </w:rPr>
        <w:t>esearch</w:t>
      </w:r>
      <w:r w:rsidR="009E35A6" w:rsidRPr="003E2688">
        <w:rPr>
          <w:sz w:val="28"/>
          <w:szCs w:val="28"/>
        </w:rPr>
        <w:t xml:space="preserve"> championed the cause of practice-orientated research and contributed to the national efforts to bring about reform. Following the publication of the influential </w:t>
      </w:r>
      <w:proofErr w:type="spellStart"/>
      <w:r w:rsidR="009E35A6" w:rsidRPr="003E2688">
        <w:rPr>
          <w:sz w:val="28"/>
          <w:szCs w:val="28"/>
        </w:rPr>
        <w:t>Hillage</w:t>
      </w:r>
      <w:proofErr w:type="spellEnd"/>
      <w:r w:rsidR="009E35A6" w:rsidRPr="003E2688">
        <w:rPr>
          <w:sz w:val="28"/>
          <w:szCs w:val="28"/>
        </w:rPr>
        <w:t xml:space="preserve"> report</w:t>
      </w:r>
      <w:r w:rsidR="00FC20DD" w:rsidRPr="003E2688">
        <w:rPr>
          <w:rStyle w:val="EndnoteReference"/>
          <w:sz w:val="28"/>
          <w:szCs w:val="28"/>
        </w:rPr>
        <w:endnoteReference w:id="9"/>
      </w:r>
      <w:r w:rsidR="009E35A6" w:rsidRPr="003E2688">
        <w:rPr>
          <w:sz w:val="28"/>
          <w:szCs w:val="28"/>
        </w:rPr>
        <w:t xml:space="preserve"> </w:t>
      </w:r>
      <w:r w:rsidR="00B81B34" w:rsidRPr="003E2688">
        <w:rPr>
          <w:color w:val="C00000"/>
          <w:sz w:val="28"/>
          <w:szCs w:val="28"/>
        </w:rPr>
        <w:t xml:space="preserve">(slide 6) </w:t>
      </w:r>
      <w:r w:rsidR="009E35A6" w:rsidRPr="003E2688">
        <w:rPr>
          <w:sz w:val="28"/>
          <w:szCs w:val="28"/>
        </w:rPr>
        <w:t>a National Education Research Forum was set up by the Secretary of State, David Blunkett, and an international examination of the research system in England was conducted by the OECD</w:t>
      </w:r>
      <w:r w:rsidR="006E64EA" w:rsidRPr="003E2688">
        <w:rPr>
          <w:rStyle w:val="EndnoteReference"/>
          <w:sz w:val="28"/>
          <w:szCs w:val="28"/>
        </w:rPr>
        <w:endnoteReference w:id="10"/>
      </w:r>
      <w:r w:rsidR="00B81B34" w:rsidRPr="003E2688">
        <w:rPr>
          <w:sz w:val="28"/>
          <w:szCs w:val="28"/>
        </w:rPr>
        <w:t xml:space="preserve"> </w:t>
      </w:r>
      <w:r w:rsidR="00B81B34" w:rsidRPr="003E2688">
        <w:rPr>
          <w:color w:val="C00000"/>
          <w:sz w:val="28"/>
          <w:szCs w:val="28"/>
        </w:rPr>
        <w:t>(slide 7)</w:t>
      </w:r>
      <w:r w:rsidR="009E35A6" w:rsidRPr="003E2688">
        <w:rPr>
          <w:color w:val="C00000"/>
          <w:sz w:val="28"/>
          <w:szCs w:val="28"/>
        </w:rPr>
        <w:t xml:space="preserve">. </w:t>
      </w:r>
      <w:r w:rsidR="009E35A6" w:rsidRPr="003E2688">
        <w:rPr>
          <w:sz w:val="28"/>
          <w:szCs w:val="28"/>
        </w:rPr>
        <w:t xml:space="preserve">Both urged greater coherence across the fragments of the research-policy-practice  system and a framework for making the evidence from research accessible and useable by teachers. A </w:t>
      </w:r>
      <w:r w:rsidRPr="003E2688">
        <w:rPr>
          <w:sz w:val="28"/>
          <w:szCs w:val="28"/>
        </w:rPr>
        <w:t>S</w:t>
      </w:r>
      <w:r w:rsidR="009E35A6" w:rsidRPr="003E2688">
        <w:rPr>
          <w:sz w:val="28"/>
          <w:szCs w:val="28"/>
        </w:rPr>
        <w:t xml:space="preserve">trategic </w:t>
      </w:r>
      <w:r w:rsidRPr="003E2688">
        <w:rPr>
          <w:sz w:val="28"/>
          <w:szCs w:val="28"/>
        </w:rPr>
        <w:t>F</w:t>
      </w:r>
      <w:r w:rsidR="009E35A6" w:rsidRPr="003E2688">
        <w:rPr>
          <w:sz w:val="28"/>
          <w:szCs w:val="28"/>
        </w:rPr>
        <w:t xml:space="preserve">orum for </w:t>
      </w:r>
      <w:r w:rsidRPr="003E2688">
        <w:rPr>
          <w:sz w:val="28"/>
          <w:szCs w:val="28"/>
        </w:rPr>
        <w:t>R</w:t>
      </w:r>
      <w:r w:rsidR="009E35A6" w:rsidRPr="003E2688">
        <w:rPr>
          <w:sz w:val="28"/>
          <w:szCs w:val="28"/>
        </w:rPr>
        <w:t xml:space="preserve">esearch in </w:t>
      </w:r>
      <w:r w:rsidRPr="003E2688">
        <w:rPr>
          <w:sz w:val="28"/>
          <w:szCs w:val="28"/>
        </w:rPr>
        <w:t>E</w:t>
      </w:r>
      <w:r w:rsidR="009E35A6" w:rsidRPr="003E2688">
        <w:rPr>
          <w:sz w:val="28"/>
          <w:szCs w:val="28"/>
        </w:rPr>
        <w:t>ducation followed</w:t>
      </w:r>
      <w:r w:rsidR="00BE35AD" w:rsidRPr="003E2688">
        <w:rPr>
          <w:sz w:val="28"/>
          <w:szCs w:val="28"/>
        </w:rPr>
        <w:t>,</w:t>
      </w:r>
      <w:r w:rsidR="009E35A6" w:rsidRPr="003E2688">
        <w:rPr>
          <w:sz w:val="28"/>
          <w:szCs w:val="28"/>
        </w:rPr>
        <w:t xml:space="preserve"> producing a broadly similar message</w:t>
      </w:r>
      <w:r w:rsidR="00B81B34" w:rsidRPr="003E2688">
        <w:rPr>
          <w:sz w:val="28"/>
          <w:szCs w:val="28"/>
        </w:rPr>
        <w:t xml:space="preserve"> </w:t>
      </w:r>
      <w:r w:rsidR="00B81B34" w:rsidRPr="003E2688">
        <w:rPr>
          <w:color w:val="C00000"/>
          <w:sz w:val="28"/>
          <w:szCs w:val="28"/>
        </w:rPr>
        <w:t xml:space="preserve">(slide 8) </w:t>
      </w:r>
      <w:r w:rsidR="00D13783" w:rsidRPr="003E2688">
        <w:rPr>
          <w:sz w:val="28"/>
          <w:szCs w:val="28"/>
        </w:rPr>
        <w:t xml:space="preserve">. Today a loose </w:t>
      </w:r>
      <w:r w:rsidRPr="003E2688">
        <w:rPr>
          <w:sz w:val="28"/>
          <w:szCs w:val="28"/>
        </w:rPr>
        <w:t>C</w:t>
      </w:r>
      <w:r w:rsidR="00D13783" w:rsidRPr="003E2688">
        <w:rPr>
          <w:sz w:val="28"/>
          <w:szCs w:val="28"/>
        </w:rPr>
        <w:t xml:space="preserve">oalition for </w:t>
      </w:r>
      <w:r w:rsidRPr="003E2688">
        <w:rPr>
          <w:sz w:val="28"/>
          <w:szCs w:val="28"/>
        </w:rPr>
        <w:t>E</w:t>
      </w:r>
      <w:r w:rsidR="00D13783" w:rsidRPr="003E2688">
        <w:rPr>
          <w:sz w:val="28"/>
          <w:szCs w:val="28"/>
        </w:rPr>
        <w:t>vidence-</w:t>
      </w:r>
      <w:r w:rsidRPr="003E2688">
        <w:rPr>
          <w:sz w:val="28"/>
          <w:szCs w:val="28"/>
        </w:rPr>
        <w:t>B</w:t>
      </w:r>
      <w:r w:rsidR="00D13783" w:rsidRPr="003E2688">
        <w:rPr>
          <w:sz w:val="28"/>
          <w:szCs w:val="28"/>
        </w:rPr>
        <w:t xml:space="preserve">ased </w:t>
      </w:r>
      <w:r w:rsidRPr="003E2688">
        <w:rPr>
          <w:sz w:val="28"/>
          <w:szCs w:val="28"/>
        </w:rPr>
        <w:t>E</w:t>
      </w:r>
      <w:r w:rsidR="00D13783" w:rsidRPr="003E2688">
        <w:rPr>
          <w:sz w:val="28"/>
          <w:szCs w:val="28"/>
        </w:rPr>
        <w:t xml:space="preserve">ducation </w:t>
      </w:r>
      <w:r w:rsidR="00DE0058" w:rsidRPr="003E2688">
        <w:rPr>
          <w:color w:val="C00000"/>
          <w:sz w:val="28"/>
          <w:szCs w:val="28"/>
        </w:rPr>
        <w:t xml:space="preserve">(slide 9) </w:t>
      </w:r>
      <w:r w:rsidR="00D13783" w:rsidRPr="003E2688">
        <w:rPr>
          <w:sz w:val="28"/>
          <w:szCs w:val="28"/>
        </w:rPr>
        <w:t xml:space="preserve">continues to bring the communities together to facilitate collaboration through practical projects, such as the </w:t>
      </w:r>
      <w:r w:rsidR="00D13783" w:rsidRPr="003E2688">
        <w:rPr>
          <w:i/>
          <w:sz w:val="28"/>
          <w:szCs w:val="28"/>
        </w:rPr>
        <w:t>Education Media Centre</w:t>
      </w:r>
      <w:r w:rsidR="00D13783" w:rsidRPr="003E2688">
        <w:rPr>
          <w:sz w:val="28"/>
          <w:szCs w:val="28"/>
        </w:rPr>
        <w:t xml:space="preserve"> and </w:t>
      </w:r>
      <w:r w:rsidR="00D13783" w:rsidRPr="003E2688">
        <w:rPr>
          <w:i/>
          <w:sz w:val="28"/>
          <w:szCs w:val="28"/>
        </w:rPr>
        <w:t>Evidence for the Frontline</w:t>
      </w:r>
      <w:r w:rsidR="00D13783" w:rsidRPr="003E2688">
        <w:rPr>
          <w:sz w:val="28"/>
          <w:szCs w:val="28"/>
        </w:rPr>
        <w:t xml:space="preserve">. </w:t>
      </w:r>
      <w:r w:rsidR="00B81B34" w:rsidRPr="003E2688">
        <w:rPr>
          <w:color w:val="C00000"/>
          <w:sz w:val="28"/>
          <w:szCs w:val="28"/>
        </w:rPr>
        <w:t xml:space="preserve">(slide </w:t>
      </w:r>
      <w:r w:rsidR="00DE0058" w:rsidRPr="003E2688">
        <w:rPr>
          <w:color w:val="C00000"/>
          <w:sz w:val="28"/>
          <w:szCs w:val="28"/>
        </w:rPr>
        <w:t>10)</w:t>
      </w:r>
      <w:r w:rsidR="00B81B34" w:rsidRPr="003E2688">
        <w:rPr>
          <w:color w:val="C00000"/>
          <w:sz w:val="28"/>
          <w:szCs w:val="28"/>
        </w:rPr>
        <w:t xml:space="preserve"> </w:t>
      </w:r>
    </w:p>
    <w:p w:rsidR="00B739EE" w:rsidRPr="003E2688" w:rsidRDefault="00D13783" w:rsidP="003E2688">
      <w:pPr>
        <w:spacing w:after="120" w:line="360" w:lineRule="auto"/>
        <w:rPr>
          <w:sz w:val="28"/>
          <w:szCs w:val="28"/>
        </w:rPr>
      </w:pPr>
      <w:r w:rsidRPr="003E2688">
        <w:rPr>
          <w:sz w:val="28"/>
          <w:szCs w:val="28"/>
        </w:rPr>
        <w:t>In</w:t>
      </w:r>
      <w:r w:rsidR="00BE35AD" w:rsidRPr="003E2688">
        <w:rPr>
          <w:sz w:val="28"/>
          <w:szCs w:val="28"/>
        </w:rPr>
        <w:t xml:space="preserve"> more</w:t>
      </w:r>
      <w:r w:rsidRPr="003E2688">
        <w:rPr>
          <w:sz w:val="28"/>
          <w:szCs w:val="28"/>
        </w:rPr>
        <w:t xml:space="preserve"> r</w:t>
      </w:r>
      <w:r w:rsidR="00C570AF" w:rsidRPr="003E2688">
        <w:rPr>
          <w:sz w:val="28"/>
          <w:szCs w:val="28"/>
        </w:rPr>
        <w:t>ecent</w:t>
      </w:r>
      <w:r w:rsidRPr="003E2688">
        <w:rPr>
          <w:sz w:val="28"/>
          <w:szCs w:val="28"/>
        </w:rPr>
        <w:t xml:space="preserve"> years, however, significant </w:t>
      </w:r>
      <w:r w:rsidR="00C570AF" w:rsidRPr="003E2688">
        <w:rPr>
          <w:sz w:val="28"/>
          <w:szCs w:val="28"/>
        </w:rPr>
        <w:t>change</w:t>
      </w:r>
      <w:r w:rsidRPr="003E2688">
        <w:rPr>
          <w:sz w:val="28"/>
          <w:szCs w:val="28"/>
        </w:rPr>
        <w:t xml:space="preserve">s </w:t>
      </w:r>
      <w:r w:rsidR="00BE35AD" w:rsidRPr="003E2688">
        <w:rPr>
          <w:sz w:val="28"/>
          <w:szCs w:val="28"/>
        </w:rPr>
        <w:t>have been</w:t>
      </w:r>
      <w:r w:rsidRPr="003E2688">
        <w:rPr>
          <w:sz w:val="28"/>
          <w:szCs w:val="28"/>
        </w:rPr>
        <w:t xml:space="preserve"> happening </w:t>
      </w:r>
      <w:r w:rsidR="00C570AF" w:rsidRPr="003E2688">
        <w:rPr>
          <w:sz w:val="28"/>
          <w:szCs w:val="28"/>
        </w:rPr>
        <w:t xml:space="preserve">as part of a general trend across public services </w:t>
      </w:r>
      <w:r w:rsidRPr="003E2688">
        <w:rPr>
          <w:sz w:val="28"/>
          <w:szCs w:val="28"/>
        </w:rPr>
        <w:t>in the UK</w:t>
      </w:r>
      <w:r w:rsidR="00BE35AD" w:rsidRPr="003E2688">
        <w:rPr>
          <w:sz w:val="28"/>
          <w:szCs w:val="28"/>
        </w:rPr>
        <w:t xml:space="preserve">, </w:t>
      </w:r>
      <w:r w:rsidRPr="003E2688">
        <w:rPr>
          <w:sz w:val="28"/>
          <w:szCs w:val="28"/>
        </w:rPr>
        <w:t xml:space="preserve">reflected in countries across </w:t>
      </w:r>
      <w:r w:rsidR="00C570AF" w:rsidRPr="003E2688">
        <w:rPr>
          <w:sz w:val="28"/>
          <w:szCs w:val="28"/>
        </w:rPr>
        <w:t>the world</w:t>
      </w:r>
      <w:r w:rsidRPr="003E2688">
        <w:rPr>
          <w:sz w:val="28"/>
          <w:szCs w:val="28"/>
        </w:rPr>
        <w:t xml:space="preserve">. Following the pioneering example of NICE (National Institute for Clinical and Health Excellence), the Social Care Institute for Excellence (SCIE) began commissioning and synthesising research evidence and publishing guidance based on it. Shortly afterwards,  the </w:t>
      </w:r>
      <w:r w:rsidR="00C570AF" w:rsidRPr="003E2688">
        <w:rPr>
          <w:sz w:val="28"/>
          <w:szCs w:val="28"/>
        </w:rPr>
        <w:t>College of Policing</w:t>
      </w:r>
      <w:r w:rsidRPr="003E2688">
        <w:rPr>
          <w:sz w:val="28"/>
          <w:szCs w:val="28"/>
        </w:rPr>
        <w:t xml:space="preserve"> was established to </w:t>
      </w:r>
      <w:r w:rsidR="00800036" w:rsidRPr="003E2688">
        <w:rPr>
          <w:sz w:val="28"/>
          <w:szCs w:val="28"/>
        </w:rPr>
        <w:t xml:space="preserve">carry out </w:t>
      </w:r>
      <w:r w:rsidR="00B76003" w:rsidRPr="003E2688">
        <w:rPr>
          <w:sz w:val="28"/>
          <w:szCs w:val="28"/>
        </w:rPr>
        <w:t>a number of similar</w:t>
      </w:r>
      <w:r w:rsidR="00800036" w:rsidRPr="003E2688">
        <w:rPr>
          <w:sz w:val="28"/>
          <w:szCs w:val="28"/>
        </w:rPr>
        <w:t xml:space="preserve"> functions</w:t>
      </w:r>
      <w:r w:rsidR="00C44A94" w:rsidRPr="003E2688">
        <w:rPr>
          <w:sz w:val="28"/>
          <w:szCs w:val="28"/>
        </w:rPr>
        <w:t>.</w:t>
      </w:r>
      <w:r w:rsidR="00800036" w:rsidRPr="003E2688">
        <w:rPr>
          <w:sz w:val="28"/>
          <w:szCs w:val="28"/>
        </w:rPr>
        <w:t xml:space="preserve"> </w:t>
      </w:r>
      <w:r w:rsidR="00BE35AD" w:rsidRPr="003E2688">
        <w:rPr>
          <w:sz w:val="28"/>
          <w:szCs w:val="28"/>
        </w:rPr>
        <w:t xml:space="preserve">These bodies play crucial roles in </w:t>
      </w:r>
      <w:r w:rsidR="00371C44" w:rsidRPr="003E2688">
        <w:rPr>
          <w:sz w:val="28"/>
          <w:szCs w:val="28"/>
        </w:rPr>
        <w:t xml:space="preserve">connecting the work of social workers and police officers with evidence about effective practices.  </w:t>
      </w:r>
      <w:r w:rsidR="00B76003" w:rsidRPr="003E2688">
        <w:rPr>
          <w:sz w:val="28"/>
          <w:szCs w:val="28"/>
        </w:rPr>
        <w:t>Despite having resisted</w:t>
      </w:r>
      <w:r w:rsidR="00371C44" w:rsidRPr="003E2688">
        <w:rPr>
          <w:sz w:val="28"/>
          <w:szCs w:val="28"/>
        </w:rPr>
        <w:t>,</w:t>
      </w:r>
      <w:r w:rsidR="00B76003" w:rsidRPr="003E2688">
        <w:rPr>
          <w:sz w:val="28"/>
          <w:szCs w:val="28"/>
        </w:rPr>
        <w:t xml:space="preserve"> </w:t>
      </w:r>
      <w:r w:rsidR="00371C44" w:rsidRPr="003E2688">
        <w:rPr>
          <w:sz w:val="28"/>
          <w:szCs w:val="28"/>
        </w:rPr>
        <w:t xml:space="preserve">for many years, </w:t>
      </w:r>
      <w:r w:rsidR="00B76003" w:rsidRPr="003E2688">
        <w:rPr>
          <w:sz w:val="28"/>
          <w:szCs w:val="28"/>
        </w:rPr>
        <w:t xml:space="preserve">calls for </w:t>
      </w:r>
      <w:r w:rsidR="000F7BC7" w:rsidRPr="003E2688">
        <w:rPr>
          <w:sz w:val="28"/>
          <w:szCs w:val="28"/>
        </w:rPr>
        <w:t xml:space="preserve">some kind of </w:t>
      </w:r>
      <w:r w:rsidR="00B76003" w:rsidRPr="003E2688">
        <w:rPr>
          <w:sz w:val="28"/>
          <w:szCs w:val="28"/>
        </w:rPr>
        <w:t xml:space="preserve">National Evidence Centre in Education, </w:t>
      </w:r>
      <w:r w:rsidR="00B739EE" w:rsidRPr="003E2688">
        <w:rPr>
          <w:sz w:val="28"/>
          <w:szCs w:val="28"/>
        </w:rPr>
        <w:t>the G</w:t>
      </w:r>
      <w:r w:rsidR="00B76003" w:rsidRPr="003E2688">
        <w:rPr>
          <w:sz w:val="28"/>
          <w:szCs w:val="28"/>
        </w:rPr>
        <w:t>overnment did</w:t>
      </w:r>
      <w:r w:rsidR="00B739EE" w:rsidRPr="003E2688">
        <w:rPr>
          <w:sz w:val="28"/>
          <w:szCs w:val="28"/>
        </w:rPr>
        <w:t xml:space="preserve"> eventually</w:t>
      </w:r>
      <w:r w:rsidR="00B76003" w:rsidRPr="003E2688">
        <w:rPr>
          <w:sz w:val="28"/>
          <w:szCs w:val="28"/>
        </w:rPr>
        <w:t xml:space="preserve"> </w:t>
      </w:r>
      <w:r w:rsidR="00B739EE" w:rsidRPr="003E2688">
        <w:rPr>
          <w:sz w:val="28"/>
          <w:szCs w:val="28"/>
        </w:rPr>
        <w:t xml:space="preserve">(in 2013) </w:t>
      </w:r>
      <w:r w:rsidR="00B76003" w:rsidRPr="003E2688">
        <w:rPr>
          <w:sz w:val="28"/>
          <w:szCs w:val="28"/>
        </w:rPr>
        <w:t>initiate a series of What Works Centres</w:t>
      </w:r>
      <w:r w:rsidR="00B76003" w:rsidRPr="003E2688">
        <w:rPr>
          <w:rStyle w:val="EndnoteReference"/>
          <w:sz w:val="28"/>
          <w:szCs w:val="28"/>
        </w:rPr>
        <w:endnoteReference w:id="11"/>
      </w:r>
      <w:r w:rsidR="00B76003" w:rsidRPr="003E2688">
        <w:rPr>
          <w:sz w:val="28"/>
          <w:szCs w:val="28"/>
        </w:rPr>
        <w:t xml:space="preserve">, including one in the area of schooling. </w:t>
      </w:r>
    </w:p>
    <w:p w:rsidR="00C570AF" w:rsidRPr="003E2688" w:rsidRDefault="00C65F7D" w:rsidP="003E2688">
      <w:pPr>
        <w:spacing w:after="120" w:line="360" w:lineRule="auto"/>
        <w:rPr>
          <w:sz w:val="28"/>
          <w:szCs w:val="28"/>
        </w:rPr>
      </w:pPr>
      <w:r w:rsidRPr="003E2688">
        <w:rPr>
          <w:sz w:val="28"/>
          <w:szCs w:val="28"/>
        </w:rPr>
        <w:t xml:space="preserve">The </w:t>
      </w:r>
      <w:r w:rsidR="00B739EE" w:rsidRPr="003E2688">
        <w:rPr>
          <w:sz w:val="28"/>
          <w:szCs w:val="28"/>
        </w:rPr>
        <w:t xml:space="preserve">growth in </w:t>
      </w:r>
      <w:r w:rsidRPr="003E2688">
        <w:rPr>
          <w:sz w:val="28"/>
          <w:szCs w:val="28"/>
        </w:rPr>
        <w:t xml:space="preserve">knowledge mobilisation activity has </w:t>
      </w:r>
      <w:r w:rsidR="00B739EE" w:rsidRPr="003E2688">
        <w:rPr>
          <w:sz w:val="28"/>
          <w:szCs w:val="28"/>
        </w:rPr>
        <w:t xml:space="preserve">spawned a new kind of industry, producing studies and conferences </w:t>
      </w:r>
      <w:r w:rsidR="00371C44" w:rsidRPr="003E2688">
        <w:rPr>
          <w:sz w:val="28"/>
          <w:szCs w:val="28"/>
        </w:rPr>
        <w:t xml:space="preserve">across these various sectors </w:t>
      </w:r>
      <w:r w:rsidR="00B739EE" w:rsidRPr="003E2688">
        <w:rPr>
          <w:sz w:val="28"/>
          <w:szCs w:val="28"/>
        </w:rPr>
        <w:t xml:space="preserve">and internationally. </w:t>
      </w:r>
      <w:r w:rsidR="00DE0058" w:rsidRPr="003E2688">
        <w:rPr>
          <w:color w:val="C00000"/>
          <w:sz w:val="28"/>
          <w:szCs w:val="28"/>
        </w:rPr>
        <w:t xml:space="preserve">(slide 11) </w:t>
      </w:r>
      <w:r w:rsidRPr="003E2688">
        <w:rPr>
          <w:sz w:val="28"/>
          <w:szCs w:val="28"/>
        </w:rPr>
        <w:t>The Research Unit for Research Utilisation at the University of  St Andrews</w:t>
      </w:r>
      <w:r w:rsidR="00B739EE" w:rsidRPr="003E2688">
        <w:rPr>
          <w:sz w:val="28"/>
          <w:szCs w:val="28"/>
        </w:rPr>
        <w:t xml:space="preserve">, </w:t>
      </w:r>
      <w:r w:rsidR="00C570AF" w:rsidRPr="003E2688">
        <w:rPr>
          <w:sz w:val="28"/>
          <w:szCs w:val="28"/>
        </w:rPr>
        <w:t>OECD</w:t>
      </w:r>
      <w:r w:rsidRPr="003E2688">
        <w:rPr>
          <w:sz w:val="28"/>
          <w:szCs w:val="28"/>
        </w:rPr>
        <w:t xml:space="preserve">, the Campbell Collaboration </w:t>
      </w:r>
      <w:r w:rsidR="00C570AF" w:rsidRPr="003E2688">
        <w:rPr>
          <w:sz w:val="28"/>
          <w:szCs w:val="28"/>
        </w:rPr>
        <w:t xml:space="preserve">and </w:t>
      </w:r>
      <w:r w:rsidRPr="003E2688">
        <w:rPr>
          <w:sz w:val="28"/>
          <w:szCs w:val="28"/>
        </w:rPr>
        <w:t xml:space="preserve">the UK </w:t>
      </w:r>
      <w:r w:rsidR="00C570AF" w:rsidRPr="003E2688">
        <w:rPr>
          <w:sz w:val="28"/>
          <w:szCs w:val="28"/>
        </w:rPr>
        <w:t>EPPI Centre</w:t>
      </w:r>
      <w:r w:rsidRPr="003E2688">
        <w:rPr>
          <w:sz w:val="28"/>
          <w:szCs w:val="28"/>
        </w:rPr>
        <w:t>, amongst others</w:t>
      </w:r>
      <w:r w:rsidR="00C41BAB" w:rsidRPr="003E2688">
        <w:rPr>
          <w:sz w:val="28"/>
          <w:szCs w:val="28"/>
        </w:rPr>
        <w:t>,</w:t>
      </w:r>
      <w:r w:rsidRPr="003E2688">
        <w:rPr>
          <w:sz w:val="28"/>
          <w:szCs w:val="28"/>
        </w:rPr>
        <w:t xml:space="preserve"> are enabling innovative practices in such areas as systematic reviewing and knowledge brokerage to be compared and imitated </w:t>
      </w:r>
      <w:r w:rsidR="007D6146" w:rsidRPr="003E2688">
        <w:rPr>
          <w:sz w:val="28"/>
          <w:szCs w:val="28"/>
        </w:rPr>
        <w:t>in countries including Canada</w:t>
      </w:r>
      <w:r w:rsidR="00C570AF" w:rsidRPr="003E2688">
        <w:rPr>
          <w:sz w:val="28"/>
          <w:szCs w:val="28"/>
        </w:rPr>
        <w:t xml:space="preserve">, </w:t>
      </w:r>
      <w:r w:rsidR="007D6146" w:rsidRPr="003E2688">
        <w:rPr>
          <w:sz w:val="28"/>
          <w:szCs w:val="28"/>
        </w:rPr>
        <w:t xml:space="preserve">USA, </w:t>
      </w:r>
      <w:r w:rsidR="00C570AF" w:rsidRPr="003E2688">
        <w:rPr>
          <w:sz w:val="28"/>
          <w:szCs w:val="28"/>
        </w:rPr>
        <w:t xml:space="preserve">New Zealand, </w:t>
      </w:r>
      <w:r w:rsidR="007D6146" w:rsidRPr="003E2688">
        <w:rPr>
          <w:sz w:val="28"/>
          <w:szCs w:val="28"/>
        </w:rPr>
        <w:t>Scandinavia, Netherlands, Germany and the UK</w:t>
      </w:r>
      <w:r w:rsidR="00B739EE" w:rsidRPr="003E2688">
        <w:rPr>
          <w:sz w:val="28"/>
          <w:szCs w:val="28"/>
        </w:rPr>
        <w:t>.</w:t>
      </w:r>
    </w:p>
    <w:p w:rsidR="007D6146" w:rsidRPr="003E2688" w:rsidRDefault="007D6146" w:rsidP="003E2688">
      <w:pPr>
        <w:spacing w:after="120" w:line="360" w:lineRule="auto"/>
        <w:rPr>
          <w:sz w:val="28"/>
          <w:szCs w:val="28"/>
        </w:rPr>
      </w:pPr>
    </w:p>
    <w:p w:rsidR="007D6146" w:rsidRPr="003E2688" w:rsidRDefault="007D6146" w:rsidP="003E2688">
      <w:pPr>
        <w:spacing w:after="120" w:line="360" w:lineRule="auto"/>
        <w:rPr>
          <w:b/>
          <w:sz w:val="28"/>
          <w:szCs w:val="28"/>
        </w:rPr>
      </w:pPr>
      <w:r w:rsidRPr="003E2688">
        <w:rPr>
          <w:b/>
          <w:sz w:val="28"/>
          <w:szCs w:val="28"/>
        </w:rPr>
        <w:t>Influence of science</w:t>
      </w:r>
    </w:p>
    <w:p w:rsidR="00720327" w:rsidRPr="003E2688" w:rsidRDefault="00B739EE" w:rsidP="003E2688">
      <w:pPr>
        <w:spacing w:after="120" w:line="360" w:lineRule="auto"/>
        <w:rPr>
          <w:sz w:val="28"/>
          <w:szCs w:val="28"/>
        </w:rPr>
      </w:pPr>
      <w:r w:rsidRPr="003E2688">
        <w:rPr>
          <w:sz w:val="28"/>
          <w:szCs w:val="28"/>
        </w:rPr>
        <w:t xml:space="preserve">Following this brief sketch of the historical context </w:t>
      </w:r>
      <w:r w:rsidR="00402BAF" w:rsidRPr="003E2688">
        <w:rPr>
          <w:sz w:val="28"/>
          <w:szCs w:val="28"/>
        </w:rPr>
        <w:t xml:space="preserve">I’d like to turn </w:t>
      </w:r>
      <w:r w:rsidRPr="003E2688">
        <w:rPr>
          <w:sz w:val="28"/>
          <w:szCs w:val="28"/>
        </w:rPr>
        <w:t>now</w:t>
      </w:r>
      <w:r w:rsidR="00402BAF" w:rsidRPr="003E2688">
        <w:rPr>
          <w:sz w:val="28"/>
          <w:szCs w:val="28"/>
        </w:rPr>
        <w:t xml:space="preserve"> to considering the many and varied ways in which science is influencing educational research and practice. Clearly some areas of public life are more directly influenced by the natural sciences than others. The clinical side of healthcare is a case in point; but other branches</w:t>
      </w:r>
      <w:r w:rsidR="00371C44" w:rsidRPr="003E2688">
        <w:rPr>
          <w:sz w:val="28"/>
          <w:szCs w:val="28"/>
        </w:rPr>
        <w:t xml:space="preserve"> of healthcare</w:t>
      </w:r>
      <w:r w:rsidR="00402BAF" w:rsidRPr="003E2688">
        <w:rPr>
          <w:sz w:val="28"/>
          <w:szCs w:val="28"/>
        </w:rPr>
        <w:t>, such as public health</w:t>
      </w:r>
      <w:r w:rsidR="00371C44" w:rsidRPr="003E2688">
        <w:rPr>
          <w:sz w:val="28"/>
          <w:szCs w:val="28"/>
        </w:rPr>
        <w:t>,</w:t>
      </w:r>
      <w:r w:rsidR="00402BAF" w:rsidRPr="003E2688">
        <w:rPr>
          <w:sz w:val="28"/>
          <w:szCs w:val="28"/>
        </w:rPr>
        <w:t xml:space="preserve"> resemble education more closely in their reliance on a range of social and economic as well as natural sciences. </w:t>
      </w:r>
    </w:p>
    <w:p w:rsidR="00A81750" w:rsidRPr="003E2688" w:rsidRDefault="00B739EE" w:rsidP="003E2688">
      <w:pPr>
        <w:spacing w:after="120" w:line="360" w:lineRule="auto"/>
        <w:rPr>
          <w:sz w:val="28"/>
          <w:szCs w:val="28"/>
        </w:rPr>
      </w:pPr>
      <w:r w:rsidRPr="003E2688">
        <w:rPr>
          <w:sz w:val="28"/>
          <w:szCs w:val="28"/>
        </w:rPr>
        <w:t xml:space="preserve">The sciences have not </w:t>
      </w:r>
      <w:r w:rsidR="00402BAF" w:rsidRPr="003E2688">
        <w:rPr>
          <w:sz w:val="28"/>
          <w:szCs w:val="28"/>
        </w:rPr>
        <w:t>influenced education</w:t>
      </w:r>
      <w:r w:rsidRPr="003E2688">
        <w:rPr>
          <w:sz w:val="28"/>
          <w:szCs w:val="28"/>
        </w:rPr>
        <w:t>, however,</w:t>
      </w:r>
      <w:r w:rsidR="00402BAF" w:rsidRPr="003E2688">
        <w:rPr>
          <w:sz w:val="28"/>
          <w:szCs w:val="28"/>
        </w:rPr>
        <w:t xml:space="preserve"> </w:t>
      </w:r>
      <w:r w:rsidRPr="003E2688">
        <w:rPr>
          <w:sz w:val="28"/>
          <w:szCs w:val="28"/>
        </w:rPr>
        <w:t>solely through their</w:t>
      </w:r>
      <w:r w:rsidR="004C3F1B" w:rsidRPr="003E2688">
        <w:rPr>
          <w:sz w:val="28"/>
          <w:szCs w:val="28"/>
        </w:rPr>
        <w:t xml:space="preserve"> discoveries and </w:t>
      </w:r>
      <w:r w:rsidRPr="003E2688">
        <w:rPr>
          <w:sz w:val="28"/>
          <w:szCs w:val="28"/>
        </w:rPr>
        <w:t xml:space="preserve">technological advances. </w:t>
      </w:r>
      <w:r w:rsidR="00371C44" w:rsidRPr="003E2688">
        <w:rPr>
          <w:sz w:val="28"/>
          <w:szCs w:val="28"/>
        </w:rPr>
        <w:t>Their</w:t>
      </w:r>
      <w:r w:rsidRPr="003E2688">
        <w:rPr>
          <w:sz w:val="28"/>
          <w:szCs w:val="28"/>
        </w:rPr>
        <w:t xml:space="preserve"> method</w:t>
      </w:r>
      <w:r w:rsidR="00371C44" w:rsidRPr="003E2688">
        <w:rPr>
          <w:sz w:val="28"/>
          <w:szCs w:val="28"/>
        </w:rPr>
        <w:t>s</w:t>
      </w:r>
      <w:r w:rsidRPr="003E2688">
        <w:rPr>
          <w:sz w:val="28"/>
          <w:szCs w:val="28"/>
        </w:rPr>
        <w:t xml:space="preserve"> and </w:t>
      </w:r>
      <w:r w:rsidR="004C3F1B" w:rsidRPr="003E2688">
        <w:rPr>
          <w:sz w:val="28"/>
          <w:szCs w:val="28"/>
        </w:rPr>
        <w:t>culture</w:t>
      </w:r>
      <w:r w:rsidRPr="003E2688">
        <w:rPr>
          <w:sz w:val="28"/>
          <w:szCs w:val="28"/>
        </w:rPr>
        <w:t xml:space="preserve"> have also played a key part</w:t>
      </w:r>
      <w:r w:rsidR="004C3F1B" w:rsidRPr="003E2688">
        <w:rPr>
          <w:sz w:val="28"/>
          <w:szCs w:val="28"/>
        </w:rPr>
        <w:t xml:space="preserve">. Considering </w:t>
      </w:r>
      <w:r w:rsidR="00402BAF" w:rsidRPr="003E2688">
        <w:rPr>
          <w:sz w:val="28"/>
          <w:szCs w:val="28"/>
        </w:rPr>
        <w:t xml:space="preserve">methods </w:t>
      </w:r>
      <w:r w:rsidR="004C3F1B" w:rsidRPr="003E2688">
        <w:rPr>
          <w:sz w:val="28"/>
          <w:szCs w:val="28"/>
        </w:rPr>
        <w:t>first</w:t>
      </w:r>
      <w:r w:rsidR="00371C44" w:rsidRPr="003E2688">
        <w:rPr>
          <w:sz w:val="28"/>
          <w:szCs w:val="28"/>
        </w:rPr>
        <w:t>:</w:t>
      </w:r>
      <w:r w:rsidR="004C3F1B" w:rsidRPr="003E2688">
        <w:rPr>
          <w:sz w:val="28"/>
          <w:szCs w:val="28"/>
        </w:rPr>
        <w:t xml:space="preserve"> s</w:t>
      </w:r>
      <w:r w:rsidR="00A81750" w:rsidRPr="003E2688">
        <w:rPr>
          <w:sz w:val="28"/>
          <w:szCs w:val="28"/>
        </w:rPr>
        <w:t>ystematic reviewing</w:t>
      </w:r>
      <w:r w:rsidR="00402BAF" w:rsidRPr="003E2688">
        <w:rPr>
          <w:sz w:val="28"/>
          <w:szCs w:val="28"/>
        </w:rPr>
        <w:t xml:space="preserve"> has </w:t>
      </w:r>
      <w:r w:rsidR="004C3F1B" w:rsidRPr="003E2688">
        <w:rPr>
          <w:sz w:val="28"/>
          <w:szCs w:val="28"/>
        </w:rPr>
        <w:t xml:space="preserve">begun to </w:t>
      </w:r>
      <w:r w:rsidR="00402BAF" w:rsidRPr="003E2688">
        <w:rPr>
          <w:sz w:val="28"/>
          <w:szCs w:val="28"/>
        </w:rPr>
        <w:t>ente</w:t>
      </w:r>
      <w:r w:rsidR="004C3F1B" w:rsidRPr="003E2688">
        <w:rPr>
          <w:sz w:val="28"/>
          <w:szCs w:val="28"/>
        </w:rPr>
        <w:t>r</w:t>
      </w:r>
      <w:r w:rsidR="00402BAF" w:rsidRPr="003E2688">
        <w:rPr>
          <w:sz w:val="28"/>
          <w:szCs w:val="28"/>
        </w:rPr>
        <w:t xml:space="preserve"> the mainstream in education, as in other sectors </w:t>
      </w:r>
      <w:r w:rsidR="00E9373C" w:rsidRPr="003E2688">
        <w:rPr>
          <w:sz w:val="28"/>
          <w:szCs w:val="28"/>
        </w:rPr>
        <w:t>where previously single studies with their divergent findings had tended to sway thinking first one way then another. Such an approach, in which precisely defined criteria are used to assess the contribution of individual studies</w:t>
      </w:r>
      <w:r w:rsidR="00371C44" w:rsidRPr="003E2688">
        <w:rPr>
          <w:sz w:val="28"/>
          <w:szCs w:val="28"/>
        </w:rPr>
        <w:t>,</w:t>
      </w:r>
      <w:r w:rsidR="00E9373C" w:rsidRPr="003E2688">
        <w:rPr>
          <w:sz w:val="28"/>
          <w:szCs w:val="28"/>
        </w:rPr>
        <w:t xml:space="preserve"> rel</w:t>
      </w:r>
      <w:r w:rsidRPr="003E2688">
        <w:rPr>
          <w:sz w:val="28"/>
          <w:szCs w:val="28"/>
        </w:rPr>
        <w:t>ies</w:t>
      </w:r>
      <w:r w:rsidR="00E9373C" w:rsidRPr="003E2688">
        <w:rPr>
          <w:sz w:val="28"/>
          <w:szCs w:val="28"/>
        </w:rPr>
        <w:t xml:space="preserve"> on the existence of a suffic</w:t>
      </w:r>
      <w:r w:rsidR="004C3F1B" w:rsidRPr="003E2688">
        <w:rPr>
          <w:sz w:val="28"/>
          <w:szCs w:val="28"/>
        </w:rPr>
        <w:t>ie</w:t>
      </w:r>
      <w:r w:rsidR="00E9373C" w:rsidRPr="003E2688">
        <w:rPr>
          <w:sz w:val="28"/>
          <w:szCs w:val="28"/>
        </w:rPr>
        <w:t xml:space="preserve">nt base of robust primary studies. </w:t>
      </w:r>
      <w:r w:rsidR="008E0A52" w:rsidRPr="003E2688">
        <w:rPr>
          <w:color w:val="C00000"/>
          <w:sz w:val="28"/>
          <w:szCs w:val="28"/>
        </w:rPr>
        <w:t>(slide 1</w:t>
      </w:r>
      <w:r w:rsidR="00DE0058" w:rsidRPr="003E2688">
        <w:rPr>
          <w:color w:val="C00000"/>
          <w:sz w:val="28"/>
          <w:szCs w:val="28"/>
        </w:rPr>
        <w:t>2</w:t>
      </w:r>
      <w:r w:rsidR="008E0A52" w:rsidRPr="003E2688">
        <w:rPr>
          <w:color w:val="C00000"/>
          <w:sz w:val="28"/>
          <w:szCs w:val="28"/>
        </w:rPr>
        <w:t xml:space="preserve">) </w:t>
      </w:r>
      <w:r w:rsidR="00E9373C" w:rsidRPr="003E2688">
        <w:rPr>
          <w:sz w:val="28"/>
          <w:szCs w:val="28"/>
        </w:rPr>
        <w:t xml:space="preserve">Experimental methods, such as randomised controlled trials, that aim to isolate the effects of specific variable, </w:t>
      </w:r>
      <w:r w:rsidR="00371C44" w:rsidRPr="003E2688">
        <w:rPr>
          <w:sz w:val="28"/>
          <w:szCs w:val="28"/>
        </w:rPr>
        <w:t>were</w:t>
      </w:r>
      <w:r w:rsidR="00E9373C" w:rsidRPr="003E2688">
        <w:rPr>
          <w:sz w:val="28"/>
          <w:szCs w:val="28"/>
        </w:rPr>
        <w:t xml:space="preserve"> rarely used in the UK </w:t>
      </w:r>
      <w:r w:rsidR="00371C44" w:rsidRPr="003E2688">
        <w:rPr>
          <w:sz w:val="28"/>
          <w:szCs w:val="28"/>
        </w:rPr>
        <w:t>until recently</w:t>
      </w:r>
      <w:r w:rsidR="00CD6BB3" w:rsidRPr="003E2688">
        <w:rPr>
          <w:sz w:val="28"/>
          <w:szCs w:val="28"/>
        </w:rPr>
        <w:t xml:space="preserve"> </w:t>
      </w:r>
      <w:r w:rsidR="00E9373C" w:rsidRPr="003E2688">
        <w:rPr>
          <w:sz w:val="28"/>
          <w:szCs w:val="28"/>
        </w:rPr>
        <w:t xml:space="preserve">(though they are common in the USA). The advent of the EEF however, has changed that, </w:t>
      </w:r>
      <w:r w:rsidR="00CD6BB3" w:rsidRPr="003E2688">
        <w:rPr>
          <w:sz w:val="28"/>
          <w:szCs w:val="28"/>
        </w:rPr>
        <w:t xml:space="preserve">by </w:t>
      </w:r>
      <w:r w:rsidR="00E9373C" w:rsidRPr="003E2688">
        <w:rPr>
          <w:sz w:val="28"/>
          <w:szCs w:val="28"/>
        </w:rPr>
        <w:t xml:space="preserve">commissioning RCTs driven by schools and evaluated by the small number of research institutions skilled in these methods. </w:t>
      </w:r>
    </w:p>
    <w:p w:rsidR="00D9757D" w:rsidRPr="003E2688" w:rsidRDefault="00371C44" w:rsidP="003E2688">
      <w:pPr>
        <w:spacing w:after="120" w:line="360" w:lineRule="auto"/>
        <w:rPr>
          <w:sz w:val="28"/>
          <w:szCs w:val="28"/>
        </w:rPr>
      </w:pPr>
      <w:r w:rsidRPr="003E2688">
        <w:rPr>
          <w:sz w:val="28"/>
          <w:szCs w:val="28"/>
        </w:rPr>
        <w:t>In addition to this methodological influence, new d</w:t>
      </w:r>
      <w:r w:rsidR="004C3F1B" w:rsidRPr="003E2688">
        <w:rPr>
          <w:sz w:val="28"/>
          <w:szCs w:val="28"/>
        </w:rPr>
        <w:t>iscoveries in many branches</w:t>
      </w:r>
      <w:r w:rsidRPr="003E2688">
        <w:rPr>
          <w:sz w:val="28"/>
          <w:szCs w:val="28"/>
        </w:rPr>
        <w:t xml:space="preserve"> of </w:t>
      </w:r>
      <w:r w:rsidR="004C3F1B" w:rsidRPr="003E2688">
        <w:rPr>
          <w:sz w:val="28"/>
          <w:szCs w:val="28"/>
        </w:rPr>
        <w:t xml:space="preserve">the natural sciences are increasingly </w:t>
      </w:r>
      <w:r w:rsidR="00E66D56" w:rsidRPr="003E2688">
        <w:rPr>
          <w:sz w:val="28"/>
          <w:szCs w:val="28"/>
        </w:rPr>
        <w:t>adding to the evidence base</w:t>
      </w:r>
      <w:r w:rsidRPr="003E2688">
        <w:rPr>
          <w:sz w:val="28"/>
          <w:szCs w:val="28"/>
        </w:rPr>
        <w:t xml:space="preserve"> built up</w:t>
      </w:r>
      <w:r w:rsidR="00CD6BB3" w:rsidRPr="003E2688">
        <w:rPr>
          <w:sz w:val="28"/>
          <w:szCs w:val="28"/>
        </w:rPr>
        <w:t>,</w:t>
      </w:r>
      <w:r w:rsidRPr="003E2688">
        <w:rPr>
          <w:sz w:val="28"/>
          <w:szCs w:val="28"/>
        </w:rPr>
        <w:t xml:space="preserve"> </w:t>
      </w:r>
      <w:r w:rsidR="00CD6BB3" w:rsidRPr="003E2688">
        <w:rPr>
          <w:sz w:val="28"/>
          <w:szCs w:val="28"/>
        </w:rPr>
        <w:t xml:space="preserve">hitherto, </w:t>
      </w:r>
      <w:r w:rsidRPr="003E2688">
        <w:rPr>
          <w:sz w:val="28"/>
          <w:szCs w:val="28"/>
        </w:rPr>
        <w:t xml:space="preserve">through research in </w:t>
      </w:r>
      <w:r w:rsidR="00E66D56" w:rsidRPr="003E2688">
        <w:rPr>
          <w:sz w:val="28"/>
          <w:szCs w:val="28"/>
        </w:rPr>
        <w:t>economics, sociology and psychology. Cognitive neuroscience</w:t>
      </w:r>
      <w:r w:rsidR="0075425A" w:rsidRPr="003E2688">
        <w:rPr>
          <w:sz w:val="28"/>
          <w:szCs w:val="28"/>
        </w:rPr>
        <w:t>, largely through the power of fMRI in associating brain areas with particular learning tasks, is showing</w:t>
      </w:r>
      <w:r w:rsidR="0090638F" w:rsidRPr="003E2688">
        <w:rPr>
          <w:sz w:val="28"/>
          <w:szCs w:val="28"/>
        </w:rPr>
        <w:t xml:space="preserve"> promise in, </w:t>
      </w:r>
      <w:r w:rsidR="0075425A" w:rsidRPr="003E2688">
        <w:rPr>
          <w:sz w:val="28"/>
          <w:szCs w:val="28"/>
        </w:rPr>
        <w:t>for example</w:t>
      </w:r>
      <w:r w:rsidR="0090638F" w:rsidRPr="003E2688">
        <w:rPr>
          <w:sz w:val="28"/>
          <w:szCs w:val="28"/>
        </w:rPr>
        <w:t>, language processing (dyslexia), mathematics (dyscalculia</w:t>
      </w:r>
      <w:r w:rsidR="00E853BB" w:rsidRPr="003E2688">
        <w:rPr>
          <w:sz w:val="28"/>
          <w:szCs w:val="28"/>
        </w:rPr>
        <w:t>)</w:t>
      </w:r>
      <w:r w:rsidR="0090638F" w:rsidRPr="003E2688">
        <w:rPr>
          <w:sz w:val="28"/>
          <w:szCs w:val="28"/>
        </w:rPr>
        <w:t xml:space="preserve">, </w:t>
      </w:r>
      <w:r w:rsidR="00E853BB" w:rsidRPr="003E2688">
        <w:rPr>
          <w:sz w:val="28"/>
          <w:szCs w:val="28"/>
        </w:rPr>
        <w:t>social and emotional difficulties and attention deficit disorders</w:t>
      </w:r>
      <w:r w:rsidR="0075425A" w:rsidRPr="003E2688">
        <w:rPr>
          <w:sz w:val="28"/>
          <w:szCs w:val="28"/>
        </w:rPr>
        <w:t xml:space="preserve">. </w:t>
      </w:r>
      <w:r w:rsidR="008E0A52" w:rsidRPr="003E2688">
        <w:rPr>
          <w:color w:val="C00000"/>
          <w:sz w:val="28"/>
          <w:szCs w:val="28"/>
        </w:rPr>
        <w:t>(slide 1</w:t>
      </w:r>
      <w:r w:rsidR="00DE0058" w:rsidRPr="003E2688">
        <w:rPr>
          <w:color w:val="C00000"/>
          <w:sz w:val="28"/>
          <w:szCs w:val="28"/>
        </w:rPr>
        <w:t>3</w:t>
      </w:r>
      <w:r w:rsidR="008E0A52" w:rsidRPr="003E2688">
        <w:rPr>
          <w:color w:val="C00000"/>
          <w:sz w:val="28"/>
          <w:szCs w:val="28"/>
        </w:rPr>
        <w:t xml:space="preserve">) </w:t>
      </w:r>
      <w:r w:rsidR="004C3F1B" w:rsidRPr="003E2688">
        <w:rPr>
          <w:sz w:val="28"/>
          <w:szCs w:val="28"/>
        </w:rPr>
        <w:t>Experimental psychology</w:t>
      </w:r>
      <w:r w:rsidR="0075425A" w:rsidRPr="003E2688">
        <w:rPr>
          <w:sz w:val="28"/>
          <w:szCs w:val="28"/>
        </w:rPr>
        <w:t>,</w:t>
      </w:r>
      <w:r w:rsidR="004C3F1B" w:rsidRPr="003E2688">
        <w:rPr>
          <w:sz w:val="28"/>
          <w:szCs w:val="28"/>
        </w:rPr>
        <w:t xml:space="preserve"> </w:t>
      </w:r>
      <w:r w:rsidR="0075425A" w:rsidRPr="003E2688">
        <w:rPr>
          <w:sz w:val="28"/>
          <w:szCs w:val="28"/>
        </w:rPr>
        <w:t xml:space="preserve">by informing us about aspects of memory functioning, is encouraging pedagogic approaches in areas such as spacing out and interleaving episodes of learning and refining revision methods. Studies in </w:t>
      </w:r>
      <w:r w:rsidR="004E6211" w:rsidRPr="003E2688">
        <w:rPr>
          <w:sz w:val="28"/>
          <w:szCs w:val="28"/>
        </w:rPr>
        <w:t xml:space="preserve">neuroscience and </w:t>
      </w:r>
      <w:r w:rsidR="0075425A" w:rsidRPr="003E2688">
        <w:rPr>
          <w:sz w:val="28"/>
          <w:szCs w:val="28"/>
        </w:rPr>
        <w:t>e</w:t>
      </w:r>
      <w:r w:rsidR="004C3F1B" w:rsidRPr="003E2688">
        <w:rPr>
          <w:sz w:val="28"/>
          <w:szCs w:val="28"/>
        </w:rPr>
        <w:t>ndocrinology</w:t>
      </w:r>
      <w:r w:rsidR="00952A14" w:rsidRPr="003E2688">
        <w:rPr>
          <w:sz w:val="28"/>
          <w:szCs w:val="28"/>
        </w:rPr>
        <w:t xml:space="preserve">, for example </w:t>
      </w:r>
      <w:r w:rsidR="0075425A" w:rsidRPr="003E2688">
        <w:rPr>
          <w:sz w:val="28"/>
          <w:szCs w:val="28"/>
        </w:rPr>
        <w:t xml:space="preserve"> are influencing our thinking about </w:t>
      </w:r>
      <w:r w:rsidR="00952A14" w:rsidRPr="003E2688">
        <w:rPr>
          <w:sz w:val="28"/>
          <w:szCs w:val="28"/>
        </w:rPr>
        <w:t xml:space="preserve">adolescent risk-taking and </w:t>
      </w:r>
      <w:r w:rsidR="0075425A" w:rsidRPr="003E2688">
        <w:rPr>
          <w:sz w:val="28"/>
          <w:szCs w:val="28"/>
        </w:rPr>
        <w:t xml:space="preserve">sleep patterns and evidence from nutrition and fitness science are </w:t>
      </w:r>
      <w:r w:rsidR="00CD6BB3" w:rsidRPr="003E2688">
        <w:rPr>
          <w:sz w:val="28"/>
          <w:szCs w:val="28"/>
        </w:rPr>
        <w:t xml:space="preserve">also </w:t>
      </w:r>
      <w:r w:rsidR="0075425A" w:rsidRPr="003E2688">
        <w:rPr>
          <w:sz w:val="28"/>
          <w:szCs w:val="28"/>
        </w:rPr>
        <w:t>contributing valu</w:t>
      </w:r>
      <w:r w:rsidR="00952A14" w:rsidRPr="003E2688">
        <w:rPr>
          <w:sz w:val="28"/>
          <w:szCs w:val="28"/>
        </w:rPr>
        <w:t>able</w:t>
      </w:r>
      <w:r w:rsidR="0075425A" w:rsidRPr="003E2688">
        <w:rPr>
          <w:sz w:val="28"/>
          <w:szCs w:val="28"/>
        </w:rPr>
        <w:t xml:space="preserve"> information</w:t>
      </w:r>
      <w:r w:rsidR="003B7645" w:rsidRPr="003E2688">
        <w:rPr>
          <w:sz w:val="28"/>
          <w:szCs w:val="28"/>
        </w:rPr>
        <w:t xml:space="preserve">. Epidemiological evidence about </w:t>
      </w:r>
      <w:r w:rsidR="00952A14" w:rsidRPr="003E2688">
        <w:rPr>
          <w:sz w:val="28"/>
          <w:szCs w:val="28"/>
        </w:rPr>
        <w:t xml:space="preserve">the </w:t>
      </w:r>
      <w:r w:rsidR="003B7645" w:rsidRPr="003E2688">
        <w:rPr>
          <w:sz w:val="28"/>
          <w:szCs w:val="28"/>
        </w:rPr>
        <w:t>association between aspects of e</w:t>
      </w:r>
      <w:r w:rsidR="004C3F1B" w:rsidRPr="003E2688">
        <w:rPr>
          <w:sz w:val="28"/>
          <w:szCs w:val="28"/>
        </w:rPr>
        <w:t xml:space="preserve">mbryonic </w:t>
      </w:r>
      <w:r w:rsidR="003B7645" w:rsidRPr="003E2688">
        <w:rPr>
          <w:sz w:val="28"/>
          <w:szCs w:val="28"/>
        </w:rPr>
        <w:t xml:space="preserve">and infant development (early birth for example) </w:t>
      </w:r>
      <w:r w:rsidR="00952A14" w:rsidRPr="003E2688">
        <w:rPr>
          <w:sz w:val="28"/>
          <w:szCs w:val="28"/>
        </w:rPr>
        <w:t>are</w:t>
      </w:r>
      <w:r w:rsidR="003B7645" w:rsidRPr="003E2688">
        <w:rPr>
          <w:sz w:val="28"/>
          <w:szCs w:val="28"/>
        </w:rPr>
        <w:t xml:space="preserve"> important in distinguishing the specific needs of individuals requiring interventions.</w:t>
      </w:r>
      <w:r w:rsidR="00952A14" w:rsidRPr="003E2688">
        <w:rPr>
          <w:sz w:val="28"/>
          <w:szCs w:val="28"/>
        </w:rPr>
        <w:t xml:space="preserve"> E</w:t>
      </w:r>
      <w:r w:rsidR="003B7645" w:rsidRPr="003E2688">
        <w:rPr>
          <w:sz w:val="28"/>
          <w:szCs w:val="28"/>
        </w:rPr>
        <w:t>nvironmental studies o</w:t>
      </w:r>
      <w:r w:rsidR="00952A14" w:rsidRPr="003E2688">
        <w:rPr>
          <w:sz w:val="28"/>
          <w:szCs w:val="28"/>
        </w:rPr>
        <w:t>f</w:t>
      </w:r>
      <w:r w:rsidR="003B7645" w:rsidRPr="003E2688">
        <w:rPr>
          <w:sz w:val="28"/>
          <w:szCs w:val="28"/>
        </w:rPr>
        <w:t xml:space="preserve"> the effects of pollutants on brain development are playing a role in informing action to mitigate effects o</w:t>
      </w:r>
      <w:r w:rsidR="00952A14" w:rsidRPr="003E2688">
        <w:rPr>
          <w:sz w:val="28"/>
          <w:szCs w:val="28"/>
        </w:rPr>
        <w:t>n</w:t>
      </w:r>
      <w:r w:rsidR="003B7645" w:rsidRPr="003E2688">
        <w:rPr>
          <w:sz w:val="28"/>
          <w:szCs w:val="28"/>
        </w:rPr>
        <w:t xml:space="preserve"> learning. </w:t>
      </w:r>
      <w:r w:rsidR="00D9757D" w:rsidRPr="003E2688">
        <w:rPr>
          <w:sz w:val="28"/>
          <w:szCs w:val="28"/>
        </w:rPr>
        <w:t xml:space="preserve">The following examples give a flavour of some of these contributions these sciences have made to educational practice and policy. </w:t>
      </w:r>
    </w:p>
    <w:p w:rsidR="007F10E5" w:rsidRPr="003E2688" w:rsidRDefault="007F10E5" w:rsidP="003E2688">
      <w:pPr>
        <w:pStyle w:val="NormalWeb"/>
        <w:spacing w:line="360" w:lineRule="auto"/>
        <w:rPr>
          <w:rFonts w:asciiTheme="minorHAnsi" w:hAnsiTheme="minorHAnsi" w:cstheme="minorHAnsi"/>
          <w:b/>
          <w:sz w:val="28"/>
          <w:szCs w:val="28"/>
        </w:rPr>
      </w:pPr>
      <w:r w:rsidRPr="003E2688">
        <w:rPr>
          <w:rFonts w:asciiTheme="minorHAnsi" w:hAnsiTheme="minorHAnsi" w:cstheme="minorHAnsi"/>
          <w:b/>
          <w:sz w:val="28"/>
          <w:szCs w:val="28"/>
        </w:rPr>
        <w:t>Examples</w:t>
      </w:r>
    </w:p>
    <w:p w:rsidR="007F10E5" w:rsidRPr="003E2688" w:rsidRDefault="007F10E5" w:rsidP="003E2688">
      <w:pPr>
        <w:pStyle w:val="NormalWeb"/>
        <w:spacing w:before="0" w:after="0" w:line="360" w:lineRule="auto"/>
        <w:ind w:left="720"/>
        <w:rPr>
          <w:rFonts w:asciiTheme="minorHAnsi" w:hAnsiTheme="minorHAnsi" w:cstheme="minorHAnsi"/>
          <w:b/>
          <w:sz w:val="28"/>
          <w:szCs w:val="28"/>
        </w:rPr>
      </w:pPr>
      <w:r w:rsidRPr="003E2688">
        <w:rPr>
          <w:rFonts w:asciiTheme="minorHAnsi" w:hAnsiTheme="minorHAnsi" w:cstheme="minorHAnsi"/>
          <w:b/>
          <w:sz w:val="28"/>
          <w:szCs w:val="28"/>
        </w:rPr>
        <w:t xml:space="preserve">Interleaving </w:t>
      </w:r>
    </w:p>
    <w:p w:rsidR="007F10E5" w:rsidRPr="003E2688" w:rsidRDefault="007F10E5" w:rsidP="003E2688">
      <w:pPr>
        <w:pStyle w:val="NormalWeb"/>
        <w:spacing w:before="0" w:after="0" w:line="360" w:lineRule="auto"/>
        <w:ind w:left="720"/>
        <w:rPr>
          <w:rFonts w:asciiTheme="minorHAnsi" w:hAnsiTheme="minorHAnsi" w:cstheme="minorHAnsi"/>
          <w:sz w:val="28"/>
          <w:szCs w:val="28"/>
        </w:rPr>
      </w:pPr>
      <w:r w:rsidRPr="003E2688">
        <w:rPr>
          <w:rFonts w:asciiTheme="minorHAnsi" w:hAnsiTheme="minorHAnsi" w:cstheme="minorHAnsi"/>
          <w:sz w:val="28"/>
          <w:szCs w:val="28"/>
        </w:rPr>
        <w:t xml:space="preserve">A 2018 </w:t>
      </w:r>
      <w:hyperlink r:id="rId8" w:history="1">
        <w:r w:rsidRPr="003E2688">
          <w:rPr>
            <w:rStyle w:val="Hyperlink"/>
            <w:rFonts w:asciiTheme="minorHAnsi" w:hAnsiTheme="minorHAnsi" w:cstheme="minorHAnsi"/>
            <w:sz w:val="28"/>
            <w:szCs w:val="28"/>
          </w:rPr>
          <w:t>randomised controlled trial</w:t>
        </w:r>
      </w:hyperlink>
      <w:r w:rsidRPr="003E2688">
        <w:rPr>
          <w:rFonts w:asciiTheme="minorHAnsi" w:hAnsiTheme="minorHAnsi" w:cstheme="minorHAnsi"/>
          <w:sz w:val="28"/>
          <w:szCs w:val="28"/>
        </w:rPr>
        <w:t xml:space="preserve"> suggests that greater emphasis on interleaved practice may dramatically improve maths test scores for grade 7 (Year 8) pupils. In an interleaved worksheet no two consecutive problems require the same strategy, whereas most mathematics worksheets are devoted to the same skill or concept. All pupils completed the same problems but some completed an interleaved sheet, others a blocked one. In an unannounced test, those using interleaved assignments performed much better (effect size = +0.83).                </w:t>
      </w:r>
    </w:p>
    <w:p w:rsidR="007F10E5" w:rsidRPr="003E2688" w:rsidRDefault="007F10E5" w:rsidP="003E2688">
      <w:pPr>
        <w:pStyle w:val="NormalWeb"/>
        <w:spacing w:before="120" w:after="0" w:line="360" w:lineRule="auto"/>
        <w:ind w:left="720"/>
        <w:rPr>
          <w:rFonts w:asciiTheme="minorHAnsi" w:hAnsiTheme="minorHAnsi" w:cstheme="minorHAnsi"/>
          <w:b/>
          <w:sz w:val="28"/>
          <w:szCs w:val="28"/>
        </w:rPr>
      </w:pPr>
      <w:r w:rsidRPr="003E2688">
        <w:rPr>
          <w:rFonts w:asciiTheme="minorHAnsi" w:hAnsiTheme="minorHAnsi" w:cstheme="minorHAnsi"/>
          <w:b/>
          <w:sz w:val="28"/>
          <w:szCs w:val="28"/>
        </w:rPr>
        <w:t xml:space="preserve">Good and bad schools </w:t>
      </w:r>
    </w:p>
    <w:p w:rsidR="007F10E5" w:rsidRPr="003E2688" w:rsidRDefault="007F10E5" w:rsidP="003E2688">
      <w:pPr>
        <w:pStyle w:val="NormalWeb"/>
        <w:spacing w:before="0" w:after="0" w:line="360" w:lineRule="auto"/>
        <w:ind w:left="720"/>
        <w:rPr>
          <w:rFonts w:asciiTheme="minorHAnsi" w:hAnsiTheme="minorHAnsi" w:cstheme="minorHAnsi"/>
          <w:color w:val="222222"/>
          <w:sz w:val="28"/>
          <w:szCs w:val="28"/>
          <w:shd w:val="clear" w:color="auto" w:fill="FFFFFF"/>
        </w:rPr>
      </w:pPr>
      <w:r w:rsidRPr="003E2688">
        <w:rPr>
          <w:rFonts w:asciiTheme="minorHAnsi" w:hAnsiTheme="minorHAnsi" w:cstheme="minorHAnsi"/>
          <w:color w:val="222222"/>
          <w:sz w:val="28"/>
          <w:szCs w:val="28"/>
          <w:shd w:val="clear" w:color="auto" w:fill="FFFFFF"/>
        </w:rPr>
        <w:t>An 2019 econometric study, linking data from five large data sets including: pupil performance, Ofsted inspection grades and workforce records, has explored the effect of key school factors on pupil outcome, over time. The stark findings include:</w:t>
      </w:r>
    </w:p>
    <w:p w:rsidR="007F10E5" w:rsidRPr="003E2688" w:rsidRDefault="007F10E5" w:rsidP="003E2688">
      <w:pPr>
        <w:pStyle w:val="NormalWeb"/>
        <w:numPr>
          <w:ilvl w:val="0"/>
          <w:numId w:val="11"/>
        </w:numPr>
        <w:spacing w:before="0" w:after="0" w:line="360" w:lineRule="auto"/>
        <w:ind w:left="1440"/>
        <w:rPr>
          <w:rFonts w:asciiTheme="minorHAnsi" w:hAnsiTheme="minorHAnsi" w:cstheme="minorHAnsi"/>
          <w:color w:val="222222"/>
          <w:sz w:val="28"/>
          <w:szCs w:val="28"/>
          <w:shd w:val="clear" w:color="auto" w:fill="FFFFFF"/>
        </w:rPr>
      </w:pPr>
      <w:r w:rsidRPr="003E2688">
        <w:rPr>
          <w:rFonts w:asciiTheme="minorHAnsi" w:hAnsiTheme="minorHAnsi" w:cstheme="minorHAnsi"/>
          <w:color w:val="222222"/>
          <w:sz w:val="28"/>
          <w:szCs w:val="28"/>
          <w:shd w:val="clear" w:color="auto" w:fill="FFFFFF"/>
        </w:rPr>
        <w:t xml:space="preserve">schools account for only approx. 10 per cent of variance in pupil attainment </w:t>
      </w:r>
    </w:p>
    <w:p w:rsidR="007F10E5" w:rsidRPr="003E2688" w:rsidRDefault="007F10E5" w:rsidP="003E2688">
      <w:pPr>
        <w:pStyle w:val="NormalWeb"/>
        <w:numPr>
          <w:ilvl w:val="0"/>
          <w:numId w:val="11"/>
        </w:numPr>
        <w:spacing w:before="0" w:after="0" w:line="360" w:lineRule="auto"/>
        <w:ind w:left="1440"/>
        <w:rPr>
          <w:rFonts w:asciiTheme="minorHAnsi" w:hAnsiTheme="minorHAnsi" w:cstheme="minorHAnsi"/>
          <w:color w:val="222222"/>
          <w:sz w:val="28"/>
          <w:szCs w:val="28"/>
          <w:shd w:val="clear" w:color="auto" w:fill="FFFFFF"/>
        </w:rPr>
      </w:pPr>
      <w:r w:rsidRPr="003E2688">
        <w:rPr>
          <w:rFonts w:asciiTheme="minorHAnsi" w:hAnsiTheme="minorHAnsi" w:cstheme="minorHAnsi"/>
          <w:color w:val="222222"/>
          <w:sz w:val="28"/>
          <w:szCs w:val="28"/>
          <w:shd w:val="clear" w:color="auto" w:fill="FFFFFF"/>
        </w:rPr>
        <w:t>attending a ‘good’ school adds a small amount more value over a ‘bad’ school</w:t>
      </w:r>
    </w:p>
    <w:p w:rsidR="007F10E5" w:rsidRPr="003E2688" w:rsidRDefault="007F10E5" w:rsidP="003E2688">
      <w:pPr>
        <w:numPr>
          <w:ilvl w:val="0"/>
          <w:numId w:val="10"/>
        </w:numPr>
        <w:tabs>
          <w:tab w:val="clear" w:pos="720"/>
          <w:tab w:val="num" w:pos="1440"/>
        </w:tabs>
        <w:spacing w:line="360" w:lineRule="auto"/>
        <w:ind w:left="1440"/>
        <w:rPr>
          <w:rFonts w:asciiTheme="minorHAnsi" w:eastAsia="Times New Roman" w:hAnsiTheme="minorHAnsi" w:cstheme="minorHAnsi"/>
          <w:color w:val="222222"/>
          <w:sz w:val="28"/>
          <w:szCs w:val="28"/>
          <w:lang w:eastAsia="en-GB"/>
        </w:rPr>
      </w:pPr>
      <w:r w:rsidRPr="003E2688">
        <w:rPr>
          <w:rFonts w:asciiTheme="minorHAnsi" w:eastAsia="Times New Roman" w:hAnsiTheme="minorHAnsi" w:cstheme="minorHAnsi"/>
          <w:color w:val="222222"/>
          <w:sz w:val="28"/>
          <w:szCs w:val="28"/>
          <w:lang w:eastAsia="en-GB"/>
        </w:rPr>
        <w:t>a change in headteacher has “no impact” on attainment</w:t>
      </w:r>
    </w:p>
    <w:p w:rsidR="007F10E5" w:rsidRPr="003E2688" w:rsidRDefault="007F10E5" w:rsidP="003E2688">
      <w:pPr>
        <w:numPr>
          <w:ilvl w:val="0"/>
          <w:numId w:val="10"/>
        </w:numPr>
        <w:tabs>
          <w:tab w:val="clear" w:pos="720"/>
          <w:tab w:val="num" w:pos="1440"/>
        </w:tabs>
        <w:spacing w:line="360" w:lineRule="auto"/>
        <w:ind w:left="1440"/>
        <w:rPr>
          <w:rFonts w:asciiTheme="minorHAnsi" w:eastAsia="Times New Roman" w:hAnsiTheme="minorHAnsi" w:cstheme="minorHAnsi"/>
          <w:color w:val="222222"/>
          <w:sz w:val="28"/>
          <w:szCs w:val="28"/>
          <w:lang w:eastAsia="en-GB"/>
        </w:rPr>
      </w:pPr>
      <w:r w:rsidRPr="003E2688">
        <w:rPr>
          <w:rFonts w:asciiTheme="minorHAnsi" w:eastAsia="Times New Roman" w:hAnsiTheme="minorHAnsi" w:cstheme="minorHAnsi"/>
          <w:color w:val="222222"/>
          <w:sz w:val="28"/>
          <w:szCs w:val="28"/>
          <w:lang w:eastAsia="en-GB"/>
        </w:rPr>
        <w:t>headteacher characteristics “generally explained a relatively small part of the variation in school performance”</w:t>
      </w:r>
    </w:p>
    <w:p w:rsidR="003A3441" w:rsidRDefault="003A3441" w:rsidP="003A3441">
      <w:pPr>
        <w:spacing w:line="360" w:lineRule="auto"/>
        <w:ind w:left="720"/>
        <w:rPr>
          <w:rFonts w:asciiTheme="minorHAnsi" w:eastAsia="Times New Roman" w:hAnsiTheme="minorHAnsi" w:cstheme="minorHAnsi"/>
          <w:color w:val="222222"/>
          <w:sz w:val="28"/>
          <w:szCs w:val="28"/>
          <w:lang w:eastAsia="en-GB"/>
        </w:rPr>
      </w:pPr>
    </w:p>
    <w:p w:rsidR="00303DD8" w:rsidRPr="003A3441" w:rsidRDefault="003A3441" w:rsidP="003A3441">
      <w:pPr>
        <w:spacing w:line="360" w:lineRule="auto"/>
        <w:ind w:left="720"/>
        <w:rPr>
          <w:rFonts w:asciiTheme="minorHAnsi" w:eastAsia="Times New Roman" w:hAnsiTheme="minorHAnsi" w:cstheme="minorHAnsi"/>
          <w:b/>
          <w:color w:val="222222"/>
          <w:sz w:val="28"/>
          <w:szCs w:val="28"/>
          <w:lang w:eastAsia="en-GB"/>
        </w:rPr>
      </w:pPr>
      <w:r w:rsidRPr="003A3441">
        <w:rPr>
          <w:rFonts w:asciiTheme="minorHAnsi" w:eastAsia="Times New Roman" w:hAnsiTheme="minorHAnsi" w:cstheme="minorHAnsi"/>
          <w:b/>
          <w:color w:val="222222"/>
          <w:sz w:val="28"/>
          <w:szCs w:val="28"/>
          <w:lang w:eastAsia="en-GB"/>
        </w:rPr>
        <w:t>Artificial Intelligence</w:t>
      </w:r>
    </w:p>
    <w:p w:rsidR="003A3441" w:rsidRPr="003A3441" w:rsidRDefault="003A3441" w:rsidP="003E2688">
      <w:pPr>
        <w:spacing w:line="360" w:lineRule="auto"/>
        <w:ind w:left="720"/>
        <w:rPr>
          <w:rFonts w:asciiTheme="minorHAnsi" w:eastAsia="Times New Roman" w:hAnsiTheme="minorHAnsi" w:cstheme="minorHAnsi"/>
          <w:color w:val="222222"/>
          <w:sz w:val="28"/>
          <w:szCs w:val="28"/>
          <w:lang w:eastAsia="en-GB"/>
        </w:rPr>
      </w:pPr>
      <w:r w:rsidRPr="003A3441">
        <w:rPr>
          <w:rFonts w:asciiTheme="minorHAnsi" w:eastAsia="Times New Roman" w:hAnsiTheme="minorHAnsi" w:cstheme="minorHAnsi"/>
          <w:color w:val="222222"/>
          <w:sz w:val="28"/>
          <w:szCs w:val="28"/>
          <w:lang w:eastAsia="en-GB"/>
        </w:rPr>
        <w:t>A 2016 study by Luckin et al showed how AI can help lear</w:t>
      </w:r>
      <w:r>
        <w:rPr>
          <w:rFonts w:asciiTheme="minorHAnsi" w:eastAsia="Times New Roman" w:hAnsiTheme="minorHAnsi" w:cstheme="minorHAnsi"/>
          <w:color w:val="222222"/>
          <w:sz w:val="28"/>
          <w:szCs w:val="28"/>
          <w:lang w:eastAsia="en-GB"/>
        </w:rPr>
        <w:t>n</w:t>
      </w:r>
      <w:r w:rsidRPr="003A3441">
        <w:rPr>
          <w:rFonts w:asciiTheme="minorHAnsi" w:eastAsia="Times New Roman" w:hAnsiTheme="minorHAnsi" w:cstheme="minorHAnsi"/>
          <w:color w:val="222222"/>
          <w:sz w:val="28"/>
          <w:szCs w:val="28"/>
          <w:lang w:eastAsia="en-GB"/>
        </w:rPr>
        <w:t xml:space="preserve">ing by </w:t>
      </w:r>
    </w:p>
    <w:p w:rsidR="003A3441" w:rsidRPr="003A3441" w:rsidRDefault="003A3441" w:rsidP="003A3441">
      <w:pPr>
        <w:pStyle w:val="ListParagraph"/>
        <w:numPr>
          <w:ilvl w:val="0"/>
          <w:numId w:val="13"/>
        </w:numPr>
        <w:spacing w:line="360" w:lineRule="auto"/>
        <w:rPr>
          <w:rFonts w:asciiTheme="minorHAnsi" w:eastAsia="Times New Roman" w:hAnsiTheme="minorHAnsi" w:cstheme="minorHAnsi"/>
          <w:color w:val="222222"/>
          <w:sz w:val="28"/>
          <w:szCs w:val="28"/>
          <w:lang w:eastAsia="en-GB"/>
        </w:rPr>
      </w:pPr>
      <w:r w:rsidRPr="003A3441">
        <w:rPr>
          <w:rFonts w:asciiTheme="minorHAnsi" w:eastAsia="Times New Roman" w:hAnsiTheme="minorHAnsi" w:cstheme="minorHAnsi"/>
          <w:color w:val="222222"/>
          <w:sz w:val="28"/>
          <w:szCs w:val="28"/>
          <w:lang w:eastAsia="en-GB"/>
        </w:rPr>
        <w:t>augmenting personalised and adaptive learning environment</w:t>
      </w:r>
    </w:p>
    <w:p w:rsidR="003A3441" w:rsidRPr="003A3441" w:rsidRDefault="003A3441" w:rsidP="003A3441">
      <w:pPr>
        <w:pStyle w:val="ListParagraph"/>
        <w:numPr>
          <w:ilvl w:val="0"/>
          <w:numId w:val="13"/>
        </w:numPr>
        <w:spacing w:line="360" w:lineRule="auto"/>
        <w:rPr>
          <w:rFonts w:asciiTheme="minorHAnsi" w:eastAsia="Times New Roman" w:hAnsiTheme="minorHAnsi" w:cstheme="minorHAnsi"/>
          <w:color w:val="222222"/>
          <w:sz w:val="28"/>
          <w:szCs w:val="28"/>
          <w:lang w:eastAsia="en-GB"/>
        </w:rPr>
      </w:pPr>
      <w:r w:rsidRPr="003A3441">
        <w:rPr>
          <w:rFonts w:asciiTheme="minorHAnsi" w:eastAsia="Times New Roman" w:hAnsiTheme="minorHAnsi" w:cstheme="minorHAnsi"/>
          <w:color w:val="222222"/>
          <w:sz w:val="28"/>
          <w:szCs w:val="28"/>
          <w:lang w:eastAsia="en-GB"/>
        </w:rPr>
        <w:t>p</w:t>
      </w:r>
      <w:r>
        <w:rPr>
          <w:rFonts w:asciiTheme="minorHAnsi" w:eastAsia="Times New Roman" w:hAnsiTheme="minorHAnsi" w:cstheme="minorHAnsi"/>
          <w:color w:val="222222"/>
          <w:sz w:val="28"/>
          <w:szCs w:val="28"/>
          <w:lang w:eastAsia="en-GB"/>
        </w:rPr>
        <w:t>r</w:t>
      </w:r>
      <w:r w:rsidRPr="003A3441">
        <w:rPr>
          <w:rFonts w:asciiTheme="minorHAnsi" w:eastAsia="Times New Roman" w:hAnsiTheme="minorHAnsi" w:cstheme="minorHAnsi"/>
          <w:color w:val="222222"/>
          <w:sz w:val="28"/>
          <w:szCs w:val="28"/>
          <w:lang w:eastAsia="en-GB"/>
        </w:rPr>
        <w:t>ovide intelligent tutoring systems</w:t>
      </w:r>
    </w:p>
    <w:p w:rsidR="003A3441" w:rsidRPr="003A3441" w:rsidRDefault="003A3441" w:rsidP="003A3441">
      <w:pPr>
        <w:pStyle w:val="ListParagraph"/>
        <w:numPr>
          <w:ilvl w:val="0"/>
          <w:numId w:val="13"/>
        </w:numPr>
        <w:spacing w:line="360" w:lineRule="auto"/>
        <w:rPr>
          <w:rFonts w:asciiTheme="minorHAnsi" w:eastAsia="Times New Roman" w:hAnsiTheme="minorHAnsi" w:cstheme="minorHAnsi"/>
          <w:color w:val="222222"/>
          <w:sz w:val="28"/>
          <w:szCs w:val="28"/>
          <w:lang w:eastAsia="en-GB"/>
        </w:rPr>
      </w:pPr>
      <w:r w:rsidRPr="003A3441">
        <w:rPr>
          <w:rFonts w:asciiTheme="minorHAnsi" w:eastAsia="Times New Roman" w:hAnsiTheme="minorHAnsi" w:cstheme="minorHAnsi"/>
          <w:color w:val="222222"/>
          <w:sz w:val="28"/>
          <w:szCs w:val="28"/>
          <w:lang w:eastAsia="en-GB"/>
        </w:rPr>
        <w:t xml:space="preserve">enhance quality of feedback </w:t>
      </w:r>
    </w:p>
    <w:p w:rsidR="003A3441" w:rsidRDefault="003A3441" w:rsidP="003E2688">
      <w:pPr>
        <w:spacing w:line="360" w:lineRule="auto"/>
        <w:ind w:left="720"/>
        <w:rPr>
          <w:rFonts w:asciiTheme="minorHAnsi" w:eastAsia="Times New Roman" w:hAnsiTheme="minorHAnsi" w:cstheme="minorHAnsi"/>
          <w:b/>
          <w:color w:val="222222"/>
          <w:sz w:val="28"/>
          <w:szCs w:val="28"/>
          <w:lang w:eastAsia="en-GB"/>
        </w:rPr>
      </w:pPr>
    </w:p>
    <w:p w:rsidR="00303DD8" w:rsidRPr="003E2688" w:rsidRDefault="00303DD8" w:rsidP="003E2688">
      <w:pPr>
        <w:spacing w:line="360" w:lineRule="auto"/>
        <w:ind w:left="720"/>
        <w:rPr>
          <w:rFonts w:asciiTheme="minorHAnsi" w:eastAsia="Times New Roman" w:hAnsiTheme="minorHAnsi" w:cstheme="minorHAnsi"/>
          <w:b/>
          <w:color w:val="222222"/>
          <w:sz w:val="28"/>
          <w:szCs w:val="28"/>
          <w:lang w:eastAsia="en-GB"/>
        </w:rPr>
      </w:pPr>
      <w:r w:rsidRPr="003E2688">
        <w:rPr>
          <w:rFonts w:asciiTheme="minorHAnsi" w:eastAsia="Times New Roman" w:hAnsiTheme="minorHAnsi" w:cstheme="minorHAnsi"/>
          <w:b/>
          <w:color w:val="222222"/>
          <w:sz w:val="28"/>
          <w:szCs w:val="28"/>
          <w:lang w:eastAsia="en-GB"/>
        </w:rPr>
        <w:t>Sleep and nutrition</w:t>
      </w:r>
    </w:p>
    <w:p w:rsidR="00303DD8" w:rsidRPr="003E2688" w:rsidRDefault="00303DD8" w:rsidP="003E2688">
      <w:pPr>
        <w:spacing w:after="120" w:line="360" w:lineRule="auto"/>
        <w:ind w:left="720"/>
        <w:rPr>
          <w:rFonts w:asciiTheme="minorHAnsi" w:hAnsiTheme="minorHAnsi" w:cstheme="minorHAnsi"/>
          <w:color w:val="2D2D2D"/>
          <w:sz w:val="28"/>
          <w:szCs w:val="28"/>
          <w:shd w:val="clear" w:color="auto" w:fill="FFFFFF"/>
        </w:rPr>
      </w:pPr>
      <w:r w:rsidRPr="003E2688">
        <w:rPr>
          <w:rFonts w:asciiTheme="minorHAnsi" w:hAnsiTheme="minorHAnsi" w:cstheme="minorHAnsi"/>
          <w:color w:val="2D2D2D"/>
          <w:sz w:val="28"/>
          <w:szCs w:val="28"/>
          <w:shd w:val="clear" w:color="auto" w:fill="FFFFFF"/>
        </w:rPr>
        <w:t xml:space="preserve">A 2019 study by the British Nutrition Foundation showed </w:t>
      </w:r>
    </w:p>
    <w:p w:rsidR="00303DD8" w:rsidRPr="003E2688" w:rsidRDefault="00303DD8" w:rsidP="003E2688">
      <w:pPr>
        <w:pStyle w:val="ListParagraph"/>
        <w:numPr>
          <w:ilvl w:val="0"/>
          <w:numId w:val="12"/>
        </w:numPr>
        <w:spacing w:after="120" w:line="360" w:lineRule="auto"/>
        <w:rPr>
          <w:rFonts w:asciiTheme="minorHAnsi" w:hAnsiTheme="minorHAnsi" w:cstheme="minorHAnsi"/>
          <w:color w:val="2D2D2D"/>
          <w:sz w:val="28"/>
          <w:szCs w:val="28"/>
          <w:shd w:val="clear" w:color="auto" w:fill="FFFFFF"/>
        </w:rPr>
      </w:pPr>
      <w:r w:rsidRPr="003E2688">
        <w:rPr>
          <w:rFonts w:asciiTheme="minorHAnsi" w:hAnsiTheme="minorHAnsi" w:cstheme="minorHAnsi"/>
          <w:color w:val="2D2D2D"/>
          <w:sz w:val="28"/>
          <w:szCs w:val="28"/>
          <w:shd w:val="clear" w:color="auto" w:fill="FFFFFF"/>
        </w:rPr>
        <w:t>32 percent of primary and 70 percent of secondary school children reported sleeping less than 9 hours on the previous night, despite emerging research linking poor sleep quality to less healthy food choices.</w:t>
      </w:r>
    </w:p>
    <w:p w:rsidR="00303DD8" w:rsidRDefault="00303DD8" w:rsidP="003E2688">
      <w:pPr>
        <w:pStyle w:val="ListParagraph"/>
        <w:numPr>
          <w:ilvl w:val="0"/>
          <w:numId w:val="12"/>
        </w:numPr>
        <w:spacing w:after="120" w:line="360" w:lineRule="auto"/>
        <w:rPr>
          <w:rFonts w:asciiTheme="minorHAnsi" w:hAnsiTheme="minorHAnsi" w:cstheme="minorHAnsi"/>
          <w:color w:val="2D2D2D"/>
          <w:sz w:val="28"/>
          <w:szCs w:val="28"/>
          <w:shd w:val="clear" w:color="auto" w:fill="FFFFFF"/>
        </w:rPr>
      </w:pPr>
      <w:r w:rsidRPr="003E2688">
        <w:rPr>
          <w:rFonts w:asciiTheme="minorHAnsi" w:hAnsiTheme="minorHAnsi" w:cstheme="minorHAnsi"/>
          <w:color w:val="2D2D2D"/>
          <w:sz w:val="28"/>
          <w:szCs w:val="28"/>
          <w:shd w:val="clear" w:color="auto" w:fill="FFFFFF"/>
        </w:rPr>
        <w:t>59 percent of secondary school students and 49 percent of primary school students used screens just before bed. 9 percent of secondary school students, reported drinking a caffeinated drink before bed.</w:t>
      </w:r>
    </w:p>
    <w:p w:rsidR="0070669C" w:rsidRPr="001D6BEF" w:rsidRDefault="0070669C" w:rsidP="0070669C">
      <w:pPr>
        <w:pStyle w:val="ListParagraph"/>
        <w:spacing w:after="120" w:line="360" w:lineRule="auto"/>
        <w:rPr>
          <w:rFonts w:asciiTheme="minorHAnsi" w:hAnsiTheme="minorHAnsi" w:cstheme="minorHAnsi"/>
          <w:b/>
          <w:color w:val="2D2D2D"/>
          <w:sz w:val="28"/>
          <w:szCs w:val="28"/>
          <w:shd w:val="clear" w:color="auto" w:fill="FFFFFF"/>
        </w:rPr>
      </w:pPr>
      <w:bookmarkStart w:id="1" w:name="_Hlk17450631"/>
      <w:r w:rsidRPr="001D6BEF">
        <w:rPr>
          <w:rFonts w:asciiTheme="minorHAnsi" w:hAnsiTheme="minorHAnsi" w:cstheme="minorHAnsi"/>
          <w:b/>
          <w:color w:val="2D2D2D"/>
          <w:sz w:val="28"/>
          <w:szCs w:val="28"/>
          <w:shd w:val="clear" w:color="auto" w:fill="FFFFFF"/>
        </w:rPr>
        <w:t>Pollution and learning</w:t>
      </w:r>
      <w:r w:rsidRPr="001D6BEF">
        <w:rPr>
          <w:rStyle w:val="EndnoteReference"/>
          <w:rFonts w:asciiTheme="minorHAnsi" w:hAnsiTheme="minorHAnsi" w:cstheme="minorHAnsi"/>
          <w:b/>
          <w:color w:val="2D2D2D"/>
          <w:sz w:val="28"/>
          <w:szCs w:val="28"/>
          <w:shd w:val="clear" w:color="auto" w:fill="FFFFFF"/>
        </w:rPr>
        <w:endnoteReference w:id="12"/>
      </w:r>
      <w:r w:rsidRPr="001D6BEF">
        <w:rPr>
          <w:rFonts w:asciiTheme="minorHAnsi" w:hAnsiTheme="minorHAnsi" w:cstheme="minorHAnsi"/>
          <w:b/>
          <w:color w:val="2D2D2D"/>
          <w:sz w:val="28"/>
          <w:szCs w:val="28"/>
          <w:shd w:val="clear" w:color="auto" w:fill="FFFFFF"/>
        </w:rPr>
        <w:t xml:space="preserve"> </w:t>
      </w:r>
    </w:p>
    <w:p w:rsidR="0070669C" w:rsidRPr="001D6BEF" w:rsidRDefault="001D6BEF" w:rsidP="0070669C">
      <w:pPr>
        <w:pStyle w:val="ListParagraph"/>
        <w:numPr>
          <w:ilvl w:val="0"/>
          <w:numId w:val="14"/>
        </w:numPr>
        <w:spacing w:after="120" w:line="360" w:lineRule="auto"/>
        <w:rPr>
          <w:rFonts w:asciiTheme="minorHAnsi" w:hAnsiTheme="minorHAnsi" w:cstheme="minorHAnsi"/>
          <w:color w:val="2D2D2D"/>
          <w:sz w:val="28"/>
          <w:szCs w:val="24"/>
          <w:shd w:val="clear" w:color="auto" w:fill="FFFFFF"/>
        </w:rPr>
      </w:pPr>
      <w:r w:rsidRPr="001D6BEF">
        <w:rPr>
          <w:rFonts w:asciiTheme="minorHAnsi" w:hAnsiTheme="minorHAnsi" w:cstheme="minorHAnsi"/>
          <w:color w:val="333333"/>
          <w:sz w:val="28"/>
          <w:szCs w:val="24"/>
          <w:shd w:val="clear" w:color="auto" w:fill="FFFFFF"/>
        </w:rPr>
        <w:t>long-term exposure to air pollution impedes cognitive performance in verbal and math tests</w:t>
      </w:r>
    </w:p>
    <w:p w:rsidR="001D6BEF" w:rsidRPr="001D6BEF" w:rsidRDefault="001D6BEF" w:rsidP="0070669C">
      <w:pPr>
        <w:pStyle w:val="ListParagraph"/>
        <w:numPr>
          <w:ilvl w:val="0"/>
          <w:numId w:val="14"/>
        </w:numPr>
        <w:spacing w:after="120" w:line="360" w:lineRule="auto"/>
        <w:rPr>
          <w:rFonts w:asciiTheme="minorHAnsi" w:hAnsiTheme="minorHAnsi" w:cstheme="minorHAnsi"/>
          <w:color w:val="2D2D2D"/>
          <w:sz w:val="28"/>
          <w:szCs w:val="24"/>
          <w:shd w:val="clear" w:color="auto" w:fill="FFFFFF"/>
        </w:rPr>
      </w:pPr>
      <w:r w:rsidRPr="001D6BEF">
        <w:rPr>
          <w:rFonts w:asciiTheme="minorHAnsi" w:hAnsiTheme="minorHAnsi" w:cstheme="minorHAnsi"/>
          <w:color w:val="333333"/>
          <w:sz w:val="28"/>
          <w:szCs w:val="24"/>
          <w:shd w:val="clear" w:color="auto" w:fill="FFFFFF"/>
        </w:rPr>
        <w:t xml:space="preserve">Cutting particulate matter to the EPA standard (50 </w:t>
      </w:r>
      <w:proofErr w:type="spellStart"/>
      <w:r w:rsidRPr="001D6BEF">
        <w:rPr>
          <w:rFonts w:asciiTheme="minorHAnsi" w:hAnsiTheme="minorHAnsi" w:cstheme="minorHAnsi"/>
          <w:color w:val="333333"/>
          <w:sz w:val="28"/>
          <w:szCs w:val="24"/>
          <w:shd w:val="clear" w:color="auto" w:fill="FFFFFF"/>
        </w:rPr>
        <w:t>μg</w:t>
      </w:r>
      <w:proofErr w:type="spellEnd"/>
      <w:r w:rsidRPr="001D6BEF">
        <w:rPr>
          <w:rFonts w:asciiTheme="minorHAnsi" w:hAnsiTheme="minorHAnsi" w:cstheme="minorHAnsi"/>
          <w:color w:val="333333"/>
          <w:sz w:val="28"/>
          <w:szCs w:val="24"/>
          <w:shd w:val="clear" w:color="auto" w:fill="FFFFFF"/>
        </w:rPr>
        <w:t>/m</w:t>
      </w:r>
      <w:r w:rsidRPr="001D6BEF">
        <w:rPr>
          <w:rFonts w:asciiTheme="minorHAnsi" w:hAnsiTheme="minorHAnsi" w:cstheme="minorHAnsi"/>
          <w:color w:val="333333"/>
          <w:sz w:val="28"/>
          <w:szCs w:val="24"/>
          <w:vertAlign w:val="superscript"/>
        </w:rPr>
        <w:t>3</w:t>
      </w:r>
      <w:r w:rsidRPr="001D6BEF">
        <w:rPr>
          <w:rFonts w:asciiTheme="minorHAnsi" w:hAnsiTheme="minorHAnsi" w:cstheme="minorHAnsi"/>
          <w:color w:val="333333"/>
          <w:sz w:val="28"/>
          <w:szCs w:val="24"/>
          <w:shd w:val="clear" w:color="auto" w:fill="FFFFFF"/>
        </w:rPr>
        <w:t>) would move people from the median to the 63rd percentile (verbal test scores) and the 58th percentile (math test scores), respectively.</w:t>
      </w:r>
    </w:p>
    <w:bookmarkEnd w:id="1"/>
    <w:p w:rsidR="00952A14" w:rsidRPr="003E2688" w:rsidRDefault="00D9757D" w:rsidP="003E2688">
      <w:pPr>
        <w:spacing w:after="120" w:line="360" w:lineRule="auto"/>
        <w:rPr>
          <w:sz w:val="28"/>
          <w:szCs w:val="28"/>
        </w:rPr>
      </w:pPr>
      <w:r w:rsidRPr="003E2688">
        <w:rPr>
          <w:sz w:val="28"/>
          <w:szCs w:val="28"/>
        </w:rPr>
        <w:t xml:space="preserve">But perhaps the most powerful ways in which science is influencing education is not so much through its discoveries </w:t>
      </w:r>
      <w:r w:rsidR="00952A14" w:rsidRPr="003E2688">
        <w:rPr>
          <w:sz w:val="28"/>
          <w:szCs w:val="28"/>
        </w:rPr>
        <w:t xml:space="preserve">and methods </w:t>
      </w:r>
      <w:r w:rsidRPr="003E2688">
        <w:rPr>
          <w:sz w:val="28"/>
          <w:szCs w:val="28"/>
        </w:rPr>
        <w:t>as through its culture. During my PhD years in a biophysics laboratory I was forced to learn, often reluctantly, the profound scepticism that is the hallmark of good science – in a sense to learn the desire to disprove, rather than confirm whatever you might conjecture. Not</w:t>
      </w:r>
      <w:r w:rsidR="00952A14" w:rsidRPr="003E2688">
        <w:rPr>
          <w:sz w:val="28"/>
          <w:szCs w:val="28"/>
        </w:rPr>
        <w:t xml:space="preserve"> so </w:t>
      </w:r>
      <w:r w:rsidRPr="003E2688">
        <w:rPr>
          <w:sz w:val="28"/>
          <w:szCs w:val="28"/>
        </w:rPr>
        <w:t>easy when</w:t>
      </w:r>
      <w:r w:rsidR="00CD6BB3" w:rsidRPr="003E2688">
        <w:rPr>
          <w:sz w:val="28"/>
          <w:szCs w:val="28"/>
        </w:rPr>
        <w:t xml:space="preserve"> I was </w:t>
      </w:r>
      <w:r w:rsidR="00952A14" w:rsidRPr="003E2688">
        <w:rPr>
          <w:sz w:val="28"/>
          <w:szCs w:val="28"/>
        </w:rPr>
        <w:t xml:space="preserve">young, enthusiastic, and hoping to </w:t>
      </w:r>
      <w:r w:rsidR="00371487" w:rsidRPr="003E2688">
        <w:rPr>
          <w:sz w:val="28"/>
          <w:szCs w:val="28"/>
        </w:rPr>
        <w:t xml:space="preserve">be the first person to </w:t>
      </w:r>
      <w:r w:rsidR="00952A14" w:rsidRPr="003E2688">
        <w:rPr>
          <w:sz w:val="28"/>
          <w:szCs w:val="28"/>
        </w:rPr>
        <w:t>identif</w:t>
      </w:r>
      <w:r w:rsidR="00371487" w:rsidRPr="003E2688">
        <w:rPr>
          <w:sz w:val="28"/>
          <w:szCs w:val="28"/>
        </w:rPr>
        <w:t>y</w:t>
      </w:r>
      <w:r w:rsidR="00952A14" w:rsidRPr="003E2688">
        <w:rPr>
          <w:sz w:val="28"/>
          <w:szCs w:val="28"/>
        </w:rPr>
        <w:t xml:space="preserve"> a </w:t>
      </w:r>
      <w:r w:rsidR="00836CE0" w:rsidRPr="003E2688">
        <w:rPr>
          <w:sz w:val="28"/>
          <w:szCs w:val="28"/>
        </w:rPr>
        <w:t xml:space="preserve">pill </w:t>
      </w:r>
      <w:r w:rsidR="00371487" w:rsidRPr="003E2688">
        <w:rPr>
          <w:sz w:val="28"/>
          <w:szCs w:val="28"/>
        </w:rPr>
        <w:t xml:space="preserve">to treat </w:t>
      </w:r>
      <w:r w:rsidR="00952A14" w:rsidRPr="003E2688">
        <w:rPr>
          <w:sz w:val="28"/>
          <w:szCs w:val="28"/>
        </w:rPr>
        <w:t>asthma</w:t>
      </w:r>
      <w:r w:rsidR="00C869AE" w:rsidRPr="003E2688">
        <w:rPr>
          <w:sz w:val="28"/>
          <w:szCs w:val="28"/>
        </w:rPr>
        <w:t>.</w:t>
      </w:r>
      <w:r w:rsidR="00952A14" w:rsidRPr="003E2688">
        <w:rPr>
          <w:sz w:val="28"/>
          <w:szCs w:val="28"/>
        </w:rPr>
        <w:t xml:space="preserve"> I </w:t>
      </w:r>
      <w:r w:rsidR="00371487" w:rsidRPr="003E2688">
        <w:rPr>
          <w:sz w:val="28"/>
          <w:szCs w:val="28"/>
        </w:rPr>
        <w:t xml:space="preserve">would </w:t>
      </w:r>
      <w:r w:rsidR="00952A14" w:rsidRPr="003E2688">
        <w:rPr>
          <w:sz w:val="28"/>
          <w:szCs w:val="28"/>
        </w:rPr>
        <w:t>f</w:t>
      </w:r>
      <w:r w:rsidR="00371487" w:rsidRPr="003E2688">
        <w:rPr>
          <w:sz w:val="28"/>
          <w:szCs w:val="28"/>
        </w:rPr>
        <w:t>a</w:t>
      </w:r>
      <w:r w:rsidR="00836CE0" w:rsidRPr="003E2688">
        <w:rPr>
          <w:sz w:val="28"/>
          <w:szCs w:val="28"/>
        </w:rPr>
        <w:t xml:space="preserve">ll flat </w:t>
      </w:r>
      <w:r w:rsidR="00371487" w:rsidRPr="003E2688">
        <w:rPr>
          <w:sz w:val="28"/>
          <w:szCs w:val="28"/>
        </w:rPr>
        <w:t>on</w:t>
      </w:r>
      <w:r w:rsidR="00836CE0" w:rsidRPr="003E2688">
        <w:rPr>
          <w:sz w:val="28"/>
          <w:szCs w:val="28"/>
        </w:rPr>
        <w:t xml:space="preserve"> </w:t>
      </w:r>
      <w:r w:rsidR="00952A14" w:rsidRPr="003E2688">
        <w:rPr>
          <w:sz w:val="28"/>
          <w:szCs w:val="28"/>
        </w:rPr>
        <w:t>my</w:t>
      </w:r>
      <w:r w:rsidR="00836CE0" w:rsidRPr="003E2688">
        <w:rPr>
          <w:sz w:val="28"/>
          <w:szCs w:val="28"/>
        </w:rPr>
        <w:t xml:space="preserve"> face </w:t>
      </w:r>
      <w:r w:rsidR="00371487" w:rsidRPr="003E2688">
        <w:rPr>
          <w:sz w:val="28"/>
          <w:szCs w:val="28"/>
        </w:rPr>
        <w:t xml:space="preserve">regularly </w:t>
      </w:r>
      <w:r w:rsidR="00952A14" w:rsidRPr="003E2688">
        <w:rPr>
          <w:sz w:val="28"/>
          <w:szCs w:val="28"/>
        </w:rPr>
        <w:t xml:space="preserve">as my supervisor pointed to </w:t>
      </w:r>
      <w:r w:rsidR="00371487" w:rsidRPr="003E2688">
        <w:rPr>
          <w:sz w:val="28"/>
          <w:szCs w:val="28"/>
        </w:rPr>
        <w:t xml:space="preserve">my false assumptions, unwitting biases and </w:t>
      </w:r>
      <w:r w:rsidR="00952A14" w:rsidRPr="003E2688">
        <w:rPr>
          <w:sz w:val="28"/>
          <w:szCs w:val="28"/>
        </w:rPr>
        <w:t>flaw</w:t>
      </w:r>
      <w:r w:rsidR="00371487" w:rsidRPr="003E2688">
        <w:rPr>
          <w:sz w:val="28"/>
          <w:szCs w:val="28"/>
        </w:rPr>
        <w:t>ed</w:t>
      </w:r>
      <w:r w:rsidR="00952A14" w:rsidRPr="003E2688">
        <w:rPr>
          <w:sz w:val="28"/>
          <w:szCs w:val="28"/>
        </w:rPr>
        <w:t xml:space="preserve"> reasoning</w:t>
      </w:r>
      <w:r w:rsidR="00836CE0" w:rsidRPr="003E2688">
        <w:rPr>
          <w:sz w:val="28"/>
          <w:szCs w:val="28"/>
        </w:rPr>
        <w:t xml:space="preserve">. </w:t>
      </w:r>
    </w:p>
    <w:p w:rsidR="00D9757D" w:rsidRPr="003E2688" w:rsidRDefault="00836CE0" w:rsidP="003E2688">
      <w:pPr>
        <w:spacing w:after="120" w:line="360" w:lineRule="auto"/>
        <w:rPr>
          <w:sz w:val="28"/>
          <w:szCs w:val="28"/>
        </w:rPr>
      </w:pPr>
      <w:r w:rsidRPr="003E2688">
        <w:rPr>
          <w:sz w:val="28"/>
          <w:szCs w:val="28"/>
        </w:rPr>
        <w:t xml:space="preserve">Whether teaching is a craft or a performance art is a popular debating point. In relation to research it easily leads to disputes about the role of scientific evidence and the relative merits of quantitative and qualitative methods. These I generally find futile. The key is to </w:t>
      </w:r>
      <w:r w:rsidR="00914F2D" w:rsidRPr="003E2688">
        <w:rPr>
          <w:sz w:val="28"/>
          <w:szCs w:val="28"/>
        </w:rPr>
        <w:t>look for</w:t>
      </w:r>
      <w:r w:rsidRPr="003E2688">
        <w:rPr>
          <w:sz w:val="28"/>
          <w:szCs w:val="28"/>
        </w:rPr>
        <w:t xml:space="preserve"> a </w:t>
      </w:r>
      <w:r w:rsidR="00D9757D" w:rsidRPr="003E2688">
        <w:rPr>
          <w:sz w:val="28"/>
          <w:szCs w:val="28"/>
        </w:rPr>
        <w:t>balanc</w:t>
      </w:r>
      <w:r w:rsidRPr="003E2688">
        <w:rPr>
          <w:sz w:val="28"/>
          <w:szCs w:val="28"/>
        </w:rPr>
        <w:t xml:space="preserve">e of approaches </w:t>
      </w:r>
      <w:r w:rsidR="00984D11" w:rsidRPr="003E2688">
        <w:rPr>
          <w:sz w:val="28"/>
          <w:szCs w:val="28"/>
        </w:rPr>
        <w:t>t</w:t>
      </w:r>
      <w:r w:rsidR="00914F2D" w:rsidRPr="003E2688">
        <w:rPr>
          <w:sz w:val="28"/>
          <w:szCs w:val="28"/>
        </w:rPr>
        <w:t>hat</w:t>
      </w:r>
      <w:r w:rsidRPr="003E2688">
        <w:rPr>
          <w:sz w:val="28"/>
          <w:szCs w:val="28"/>
        </w:rPr>
        <w:t xml:space="preserve"> sati</w:t>
      </w:r>
      <w:r w:rsidR="00984D11" w:rsidRPr="003E2688">
        <w:rPr>
          <w:sz w:val="28"/>
          <w:szCs w:val="28"/>
        </w:rPr>
        <w:t>s</w:t>
      </w:r>
      <w:r w:rsidRPr="003E2688">
        <w:rPr>
          <w:sz w:val="28"/>
          <w:szCs w:val="28"/>
        </w:rPr>
        <w:t xml:space="preserve">fy the </w:t>
      </w:r>
      <w:r w:rsidR="00984D11" w:rsidRPr="003E2688">
        <w:rPr>
          <w:sz w:val="28"/>
          <w:szCs w:val="28"/>
        </w:rPr>
        <w:t>m</w:t>
      </w:r>
      <w:r w:rsidR="00914F2D" w:rsidRPr="003E2688">
        <w:rPr>
          <w:sz w:val="28"/>
          <w:szCs w:val="28"/>
        </w:rPr>
        <w:t>ultiplicity</w:t>
      </w:r>
      <w:r w:rsidRPr="003E2688">
        <w:rPr>
          <w:sz w:val="28"/>
          <w:szCs w:val="28"/>
        </w:rPr>
        <w:t xml:space="preserve"> of ‘what’, </w:t>
      </w:r>
      <w:r w:rsidR="00984D11" w:rsidRPr="003E2688">
        <w:rPr>
          <w:sz w:val="28"/>
          <w:szCs w:val="28"/>
        </w:rPr>
        <w:t>‘</w:t>
      </w:r>
      <w:r w:rsidRPr="003E2688">
        <w:rPr>
          <w:sz w:val="28"/>
          <w:szCs w:val="28"/>
        </w:rPr>
        <w:t>how</w:t>
      </w:r>
      <w:r w:rsidR="00984D11" w:rsidRPr="003E2688">
        <w:rPr>
          <w:sz w:val="28"/>
          <w:szCs w:val="28"/>
        </w:rPr>
        <w:t>’</w:t>
      </w:r>
      <w:r w:rsidRPr="003E2688">
        <w:rPr>
          <w:sz w:val="28"/>
          <w:szCs w:val="28"/>
        </w:rPr>
        <w:t xml:space="preserve"> and ‘why</w:t>
      </w:r>
      <w:r w:rsidR="00984D11" w:rsidRPr="003E2688">
        <w:rPr>
          <w:sz w:val="28"/>
          <w:szCs w:val="28"/>
        </w:rPr>
        <w:t>’</w:t>
      </w:r>
      <w:r w:rsidRPr="003E2688">
        <w:rPr>
          <w:sz w:val="28"/>
          <w:szCs w:val="28"/>
        </w:rPr>
        <w:t xml:space="preserve"> ques</w:t>
      </w:r>
      <w:r w:rsidR="00984D11" w:rsidRPr="003E2688">
        <w:rPr>
          <w:sz w:val="28"/>
          <w:szCs w:val="28"/>
        </w:rPr>
        <w:t>t</w:t>
      </w:r>
      <w:r w:rsidRPr="003E2688">
        <w:rPr>
          <w:sz w:val="28"/>
          <w:szCs w:val="28"/>
        </w:rPr>
        <w:t>ion</w:t>
      </w:r>
      <w:r w:rsidR="00984D11" w:rsidRPr="003E2688">
        <w:rPr>
          <w:sz w:val="28"/>
          <w:szCs w:val="28"/>
        </w:rPr>
        <w:t>s</w:t>
      </w:r>
      <w:r w:rsidRPr="003E2688">
        <w:rPr>
          <w:sz w:val="28"/>
          <w:szCs w:val="28"/>
        </w:rPr>
        <w:t xml:space="preserve"> thr</w:t>
      </w:r>
      <w:r w:rsidR="00984D11" w:rsidRPr="003E2688">
        <w:rPr>
          <w:sz w:val="28"/>
          <w:szCs w:val="28"/>
        </w:rPr>
        <w:t>ow</w:t>
      </w:r>
      <w:r w:rsidRPr="003E2688">
        <w:rPr>
          <w:sz w:val="28"/>
          <w:szCs w:val="28"/>
        </w:rPr>
        <w:t xml:space="preserve">n up </w:t>
      </w:r>
      <w:r w:rsidR="00984D11" w:rsidRPr="003E2688">
        <w:rPr>
          <w:sz w:val="28"/>
          <w:szCs w:val="28"/>
        </w:rPr>
        <w:t>by classroom practice. R</w:t>
      </w:r>
      <w:r w:rsidR="00D9757D" w:rsidRPr="003E2688">
        <w:rPr>
          <w:sz w:val="28"/>
          <w:szCs w:val="28"/>
        </w:rPr>
        <w:t xml:space="preserve">esearch evidence, </w:t>
      </w:r>
      <w:r w:rsidR="00984D11" w:rsidRPr="003E2688">
        <w:rPr>
          <w:sz w:val="28"/>
          <w:szCs w:val="28"/>
        </w:rPr>
        <w:t xml:space="preserve">‘administrative’ </w:t>
      </w:r>
      <w:r w:rsidR="00D9757D" w:rsidRPr="003E2688">
        <w:rPr>
          <w:sz w:val="28"/>
          <w:szCs w:val="28"/>
        </w:rPr>
        <w:t xml:space="preserve">data and </w:t>
      </w:r>
      <w:r w:rsidR="00984D11" w:rsidRPr="003E2688">
        <w:rPr>
          <w:sz w:val="28"/>
          <w:szCs w:val="28"/>
        </w:rPr>
        <w:t xml:space="preserve">the </w:t>
      </w:r>
      <w:r w:rsidR="00D9757D" w:rsidRPr="003E2688">
        <w:rPr>
          <w:sz w:val="28"/>
          <w:szCs w:val="28"/>
        </w:rPr>
        <w:t>wisdom of practice</w:t>
      </w:r>
      <w:r w:rsidR="00984D11" w:rsidRPr="003E2688">
        <w:rPr>
          <w:sz w:val="28"/>
          <w:szCs w:val="28"/>
        </w:rPr>
        <w:t xml:space="preserve"> are all essential elements of the knowledge base. </w:t>
      </w:r>
      <w:r w:rsidR="00D9757D" w:rsidRPr="003E2688">
        <w:rPr>
          <w:sz w:val="28"/>
          <w:szCs w:val="28"/>
        </w:rPr>
        <w:t>Teacher</w:t>
      </w:r>
      <w:r w:rsidR="00984D11" w:rsidRPr="003E2688">
        <w:rPr>
          <w:sz w:val="28"/>
          <w:szCs w:val="28"/>
        </w:rPr>
        <w:t>s</w:t>
      </w:r>
      <w:r w:rsidR="00D9757D" w:rsidRPr="003E2688">
        <w:rPr>
          <w:sz w:val="28"/>
          <w:szCs w:val="28"/>
        </w:rPr>
        <w:t xml:space="preserve"> learning from </w:t>
      </w:r>
      <w:r w:rsidR="00984D11" w:rsidRPr="003E2688">
        <w:rPr>
          <w:sz w:val="28"/>
          <w:szCs w:val="28"/>
        </w:rPr>
        <w:t xml:space="preserve">their </w:t>
      </w:r>
      <w:r w:rsidR="00D9757D" w:rsidRPr="003E2688">
        <w:rPr>
          <w:sz w:val="28"/>
          <w:szCs w:val="28"/>
        </w:rPr>
        <w:t xml:space="preserve">more experienced </w:t>
      </w:r>
      <w:r w:rsidR="00984D11" w:rsidRPr="003E2688">
        <w:rPr>
          <w:sz w:val="28"/>
          <w:szCs w:val="28"/>
        </w:rPr>
        <w:t xml:space="preserve">colleagues </w:t>
      </w:r>
      <w:r w:rsidR="00D9757D" w:rsidRPr="003E2688">
        <w:rPr>
          <w:sz w:val="28"/>
          <w:szCs w:val="28"/>
        </w:rPr>
        <w:t xml:space="preserve">and </w:t>
      </w:r>
      <w:r w:rsidR="00984D11" w:rsidRPr="003E2688">
        <w:rPr>
          <w:sz w:val="28"/>
          <w:szCs w:val="28"/>
        </w:rPr>
        <w:t xml:space="preserve">through reflecting on their innovative efforts have always been </w:t>
      </w:r>
      <w:r w:rsidR="00914F2D" w:rsidRPr="003E2688">
        <w:rPr>
          <w:sz w:val="28"/>
          <w:szCs w:val="28"/>
        </w:rPr>
        <w:t xml:space="preserve"> </w:t>
      </w:r>
      <w:r w:rsidR="00984D11" w:rsidRPr="003E2688">
        <w:rPr>
          <w:sz w:val="28"/>
          <w:szCs w:val="28"/>
        </w:rPr>
        <w:t xml:space="preserve">vital </w:t>
      </w:r>
      <w:r w:rsidR="00914F2D" w:rsidRPr="003E2688">
        <w:rPr>
          <w:sz w:val="28"/>
          <w:szCs w:val="28"/>
        </w:rPr>
        <w:t xml:space="preserve">contributions </w:t>
      </w:r>
      <w:r w:rsidR="00984D11" w:rsidRPr="003E2688">
        <w:rPr>
          <w:sz w:val="28"/>
          <w:szCs w:val="28"/>
        </w:rPr>
        <w:t>to improving effectiveness.</w:t>
      </w:r>
      <w:r w:rsidR="00611429" w:rsidRPr="003E2688">
        <w:rPr>
          <w:sz w:val="28"/>
          <w:szCs w:val="28"/>
        </w:rPr>
        <w:t xml:space="preserve"> </w:t>
      </w:r>
    </w:p>
    <w:p w:rsidR="00D9757D" w:rsidRPr="003E2688" w:rsidRDefault="00914F2D" w:rsidP="003E2688">
      <w:pPr>
        <w:spacing w:after="120" w:line="360" w:lineRule="auto"/>
        <w:rPr>
          <w:sz w:val="28"/>
          <w:szCs w:val="28"/>
        </w:rPr>
      </w:pPr>
      <w:r w:rsidRPr="003E2688">
        <w:rPr>
          <w:sz w:val="28"/>
          <w:szCs w:val="28"/>
        </w:rPr>
        <w:t>The problem in education</w:t>
      </w:r>
      <w:r w:rsidR="00611429" w:rsidRPr="003E2688">
        <w:rPr>
          <w:sz w:val="28"/>
          <w:szCs w:val="28"/>
        </w:rPr>
        <w:t>, however</w:t>
      </w:r>
      <w:r w:rsidRPr="003E2688">
        <w:rPr>
          <w:sz w:val="28"/>
          <w:szCs w:val="28"/>
        </w:rPr>
        <w:t>, is that</w:t>
      </w:r>
      <w:r w:rsidR="00611429" w:rsidRPr="003E2688">
        <w:rPr>
          <w:sz w:val="28"/>
          <w:szCs w:val="28"/>
        </w:rPr>
        <w:t xml:space="preserve"> </w:t>
      </w:r>
      <w:r w:rsidRPr="003E2688">
        <w:rPr>
          <w:sz w:val="28"/>
          <w:szCs w:val="28"/>
        </w:rPr>
        <w:t xml:space="preserve">research </w:t>
      </w:r>
      <w:r w:rsidR="00611429" w:rsidRPr="003E2688">
        <w:rPr>
          <w:sz w:val="28"/>
          <w:szCs w:val="28"/>
        </w:rPr>
        <w:t xml:space="preserve">has suffered historically from imbalances in the topics studied, </w:t>
      </w:r>
      <w:r w:rsidR="00371487" w:rsidRPr="003E2688">
        <w:rPr>
          <w:sz w:val="28"/>
          <w:szCs w:val="28"/>
        </w:rPr>
        <w:t xml:space="preserve">the </w:t>
      </w:r>
      <w:r w:rsidR="00611429" w:rsidRPr="003E2688">
        <w:rPr>
          <w:sz w:val="28"/>
          <w:szCs w:val="28"/>
        </w:rPr>
        <w:t xml:space="preserve">methods used and capacity available. </w:t>
      </w:r>
      <w:r w:rsidR="004D6F1C" w:rsidRPr="003E2688">
        <w:rPr>
          <w:color w:val="C00000"/>
          <w:sz w:val="28"/>
          <w:szCs w:val="28"/>
        </w:rPr>
        <w:t>(slide 1</w:t>
      </w:r>
      <w:r w:rsidR="00DE0058" w:rsidRPr="003E2688">
        <w:rPr>
          <w:color w:val="C00000"/>
          <w:sz w:val="28"/>
          <w:szCs w:val="28"/>
        </w:rPr>
        <w:t>4</w:t>
      </w:r>
      <w:r w:rsidR="004D6F1C" w:rsidRPr="003E2688">
        <w:rPr>
          <w:color w:val="C00000"/>
          <w:sz w:val="28"/>
          <w:szCs w:val="28"/>
        </w:rPr>
        <w:t xml:space="preserve">) </w:t>
      </w:r>
      <w:r w:rsidR="00611429" w:rsidRPr="003E2688">
        <w:rPr>
          <w:sz w:val="28"/>
          <w:szCs w:val="28"/>
        </w:rPr>
        <w:t xml:space="preserve">The incentives to research in the academic tradition tend to favour </w:t>
      </w:r>
      <w:r w:rsidR="00D9757D" w:rsidRPr="003E2688">
        <w:rPr>
          <w:sz w:val="28"/>
          <w:szCs w:val="28"/>
        </w:rPr>
        <w:t xml:space="preserve">the </w:t>
      </w:r>
      <w:r w:rsidR="00611429" w:rsidRPr="003E2688">
        <w:rPr>
          <w:sz w:val="28"/>
          <w:szCs w:val="28"/>
        </w:rPr>
        <w:t xml:space="preserve">development of knowledge in </w:t>
      </w:r>
      <w:r w:rsidR="00D9757D" w:rsidRPr="003E2688">
        <w:rPr>
          <w:sz w:val="28"/>
          <w:szCs w:val="28"/>
        </w:rPr>
        <w:t>academic discipline</w:t>
      </w:r>
      <w:r w:rsidR="00611429" w:rsidRPr="003E2688">
        <w:rPr>
          <w:sz w:val="28"/>
          <w:szCs w:val="28"/>
        </w:rPr>
        <w:t xml:space="preserve">s rather than improvement of the public service. </w:t>
      </w:r>
      <w:r w:rsidR="002734B4" w:rsidRPr="003E2688">
        <w:rPr>
          <w:sz w:val="28"/>
          <w:szCs w:val="28"/>
        </w:rPr>
        <w:t>Capacity for quantit</w:t>
      </w:r>
      <w:r w:rsidR="006B630D" w:rsidRPr="003E2688">
        <w:rPr>
          <w:sz w:val="28"/>
          <w:szCs w:val="28"/>
        </w:rPr>
        <w:t>at</w:t>
      </w:r>
      <w:r w:rsidR="002734B4" w:rsidRPr="003E2688">
        <w:rPr>
          <w:sz w:val="28"/>
          <w:szCs w:val="28"/>
        </w:rPr>
        <w:t>ive research , particu</w:t>
      </w:r>
      <w:r w:rsidR="006B630D" w:rsidRPr="003E2688">
        <w:rPr>
          <w:sz w:val="28"/>
          <w:szCs w:val="28"/>
        </w:rPr>
        <w:t>l</w:t>
      </w:r>
      <w:r w:rsidR="002734B4" w:rsidRPr="003E2688">
        <w:rPr>
          <w:sz w:val="28"/>
          <w:szCs w:val="28"/>
        </w:rPr>
        <w:t>ar</w:t>
      </w:r>
      <w:r w:rsidR="006B630D" w:rsidRPr="003E2688">
        <w:rPr>
          <w:sz w:val="28"/>
          <w:szCs w:val="28"/>
        </w:rPr>
        <w:t>l</w:t>
      </w:r>
      <w:r w:rsidR="002734B4" w:rsidRPr="003E2688">
        <w:rPr>
          <w:sz w:val="28"/>
          <w:szCs w:val="28"/>
        </w:rPr>
        <w:t>y usin</w:t>
      </w:r>
      <w:r w:rsidR="006B630D" w:rsidRPr="003E2688">
        <w:rPr>
          <w:sz w:val="28"/>
          <w:szCs w:val="28"/>
        </w:rPr>
        <w:t>g</w:t>
      </w:r>
      <w:r w:rsidR="002734B4" w:rsidRPr="003E2688">
        <w:rPr>
          <w:sz w:val="28"/>
          <w:szCs w:val="28"/>
        </w:rPr>
        <w:t xml:space="preserve"> experimental methods</w:t>
      </w:r>
      <w:r w:rsidR="006B630D" w:rsidRPr="003E2688">
        <w:rPr>
          <w:sz w:val="28"/>
          <w:szCs w:val="28"/>
        </w:rPr>
        <w:t>,</w:t>
      </w:r>
      <w:r w:rsidR="002734B4" w:rsidRPr="003E2688">
        <w:rPr>
          <w:sz w:val="28"/>
          <w:szCs w:val="28"/>
        </w:rPr>
        <w:t xml:space="preserve"> </w:t>
      </w:r>
      <w:r w:rsidR="00BD3026" w:rsidRPr="003E2688">
        <w:rPr>
          <w:sz w:val="28"/>
          <w:szCs w:val="28"/>
        </w:rPr>
        <w:t>h</w:t>
      </w:r>
      <w:r w:rsidR="002734B4" w:rsidRPr="003E2688">
        <w:rPr>
          <w:sz w:val="28"/>
          <w:szCs w:val="28"/>
        </w:rPr>
        <w:t xml:space="preserve">as </w:t>
      </w:r>
      <w:r w:rsidR="00BD3026" w:rsidRPr="003E2688">
        <w:rPr>
          <w:sz w:val="28"/>
          <w:szCs w:val="28"/>
        </w:rPr>
        <w:t xml:space="preserve">been </w:t>
      </w:r>
      <w:r w:rsidR="002734B4" w:rsidRPr="003E2688">
        <w:rPr>
          <w:sz w:val="28"/>
          <w:szCs w:val="28"/>
        </w:rPr>
        <w:t>extre</w:t>
      </w:r>
      <w:r w:rsidR="006B630D" w:rsidRPr="003E2688">
        <w:rPr>
          <w:sz w:val="28"/>
          <w:szCs w:val="28"/>
        </w:rPr>
        <w:t>me</w:t>
      </w:r>
      <w:r w:rsidR="002734B4" w:rsidRPr="003E2688">
        <w:rPr>
          <w:sz w:val="28"/>
          <w:szCs w:val="28"/>
        </w:rPr>
        <w:t>ly limited</w:t>
      </w:r>
      <w:r w:rsidR="002734B4" w:rsidRPr="003E2688">
        <w:rPr>
          <w:rStyle w:val="EndnoteReference"/>
          <w:sz w:val="28"/>
          <w:szCs w:val="28"/>
        </w:rPr>
        <w:endnoteReference w:id="13"/>
      </w:r>
      <w:r w:rsidR="002734B4" w:rsidRPr="003E2688">
        <w:rPr>
          <w:sz w:val="28"/>
          <w:szCs w:val="28"/>
        </w:rPr>
        <w:t>. M</w:t>
      </w:r>
      <w:r w:rsidR="00611429" w:rsidRPr="003E2688">
        <w:rPr>
          <w:sz w:val="28"/>
          <w:szCs w:val="28"/>
        </w:rPr>
        <w:t>inistry</w:t>
      </w:r>
      <w:r w:rsidR="002734B4" w:rsidRPr="003E2688">
        <w:rPr>
          <w:sz w:val="28"/>
          <w:szCs w:val="28"/>
        </w:rPr>
        <w:t>-</w:t>
      </w:r>
      <w:r w:rsidR="00611429" w:rsidRPr="003E2688">
        <w:rPr>
          <w:sz w:val="28"/>
          <w:szCs w:val="28"/>
        </w:rPr>
        <w:t xml:space="preserve">funded research </w:t>
      </w:r>
      <w:r w:rsidR="00BD3026" w:rsidRPr="003E2688">
        <w:rPr>
          <w:sz w:val="28"/>
          <w:szCs w:val="28"/>
        </w:rPr>
        <w:t xml:space="preserve">has </w:t>
      </w:r>
      <w:r w:rsidR="002734B4" w:rsidRPr="003E2688">
        <w:rPr>
          <w:sz w:val="28"/>
          <w:szCs w:val="28"/>
        </w:rPr>
        <w:t xml:space="preserve">tended to </w:t>
      </w:r>
      <w:r w:rsidR="00611429" w:rsidRPr="003E2688">
        <w:rPr>
          <w:sz w:val="28"/>
          <w:szCs w:val="28"/>
        </w:rPr>
        <w:t xml:space="preserve">have been skewed towards economic arguments </w:t>
      </w:r>
      <w:r w:rsidR="00BD3026" w:rsidRPr="003E2688">
        <w:rPr>
          <w:sz w:val="28"/>
          <w:szCs w:val="28"/>
        </w:rPr>
        <w:t xml:space="preserve">about </w:t>
      </w:r>
      <w:r w:rsidR="00D9757D" w:rsidRPr="003E2688">
        <w:rPr>
          <w:sz w:val="28"/>
          <w:szCs w:val="28"/>
        </w:rPr>
        <w:t>invest</w:t>
      </w:r>
      <w:r w:rsidR="00BD3026" w:rsidRPr="003E2688">
        <w:rPr>
          <w:sz w:val="28"/>
          <w:szCs w:val="28"/>
        </w:rPr>
        <w:t>ment</w:t>
      </w:r>
      <w:r w:rsidR="00D9757D" w:rsidRPr="003E2688">
        <w:rPr>
          <w:sz w:val="28"/>
          <w:szCs w:val="28"/>
        </w:rPr>
        <w:t xml:space="preserve"> in education</w:t>
      </w:r>
      <w:r w:rsidR="00BD3026" w:rsidRPr="003E2688">
        <w:rPr>
          <w:sz w:val="28"/>
          <w:szCs w:val="28"/>
        </w:rPr>
        <w:t>,</w:t>
      </w:r>
      <w:r w:rsidR="00D9757D" w:rsidRPr="003E2688">
        <w:rPr>
          <w:sz w:val="28"/>
          <w:szCs w:val="28"/>
        </w:rPr>
        <w:t xml:space="preserve"> </w:t>
      </w:r>
      <w:r w:rsidR="00611429" w:rsidRPr="003E2688">
        <w:rPr>
          <w:sz w:val="28"/>
          <w:szCs w:val="28"/>
        </w:rPr>
        <w:t xml:space="preserve">in competition with other spending priorities. The resulting paucity of investment in </w:t>
      </w:r>
      <w:r w:rsidR="002734B4" w:rsidRPr="003E2688">
        <w:rPr>
          <w:sz w:val="28"/>
          <w:szCs w:val="28"/>
        </w:rPr>
        <w:t xml:space="preserve">practice-orientated </w:t>
      </w:r>
      <w:r w:rsidR="00611429" w:rsidRPr="003E2688">
        <w:rPr>
          <w:sz w:val="28"/>
          <w:szCs w:val="28"/>
        </w:rPr>
        <w:t xml:space="preserve">research on </w:t>
      </w:r>
      <w:r w:rsidR="002734B4" w:rsidRPr="003E2688">
        <w:rPr>
          <w:sz w:val="28"/>
          <w:szCs w:val="28"/>
        </w:rPr>
        <w:t xml:space="preserve">teaching and learning </w:t>
      </w:r>
      <w:r w:rsidR="00611429" w:rsidRPr="003E2688">
        <w:rPr>
          <w:sz w:val="28"/>
          <w:szCs w:val="28"/>
        </w:rPr>
        <w:t xml:space="preserve">was recognised in </w:t>
      </w:r>
      <w:r w:rsidR="002734B4" w:rsidRPr="003E2688">
        <w:rPr>
          <w:sz w:val="28"/>
          <w:szCs w:val="28"/>
        </w:rPr>
        <w:t xml:space="preserve">both </w:t>
      </w:r>
      <w:r w:rsidR="00BD3026" w:rsidRPr="003E2688">
        <w:rPr>
          <w:sz w:val="28"/>
          <w:szCs w:val="28"/>
        </w:rPr>
        <w:t>the</w:t>
      </w:r>
      <w:r w:rsidR="009466B7" w:rsidRPr="003E2688">
        <w:rPr>
          <w:sz w:val="28"/>
          <w:szCs w:val="28"/>
        </w:rPr>
        <w:t xml:space="preserve"> report</w:t>
      </w:r>
      <w:r w:rsidR="00BD3026" w:rsidRPr="003E2688">
        <w:rPr>
          <w:sz w:val="28"/>
          <w:szCs w:val="28"/>
        </w:rPr>
        <w:t>s</w:t>
      </w:r>
      <w:r w:rsidR="009466B7" w:rsidRPr="003E2688">
        <w:rPr>
          <w:sz w:val="28"/>
          <w:szCs w:val="28"/>
        </w:rPr>
        <w:t xml:space="preserve"> on the research system </w:t>
      </w:r>
      <w:r w:rsidR="00BD3026" w:rsidRPr="003E2688">
        <w:rPr>
          <w:sz w:val="28"/>
          <w:szCs w:val="28"/>
        </w:rPr>
        <w:t>mentioned above</w:t>
      </w:r>
      <w:r w:rsidR="002734B4" w:rsidRPr="003E2688">
        <w:rPr>
          <w:sz w:val="28"/>
          <w:szCs w:val="28"/>
        </w:rPr>
        <w:t>.</w:t>
      </w:r>
    </w:p>
    <w:p w:rsidR="004C0537" w:rsidRPr="003E2688" w:rsidRDefault="004C0537" w:rsidP="003E2688">
      <w:pPr>
        <w:spacing w:after="120" w:line="360" w:lineRule="auto"/>
        <w:rPr>
          <w:sz w:val="28"/>
          <w:szCs w:val="28"/>
        </w:rPr>
      </w:pPr>
      <w:r w:rsidRPr="003E2688">
        <w:rPr>
          <w:sz w:val="28"/>
          <w:szCs w:val="28"/>
        </w:rPr>
        <w:t>Today, however, there are signs of a</w:t>
      </w:r>
      <w:r w:rsidR="002734B4" w:rsidRPr="003E2688">
        <w:rPr>
          <w:sz w:val="28"/>
          <w:szCs w:val="28"/>
        </w:rPr>
        <w:t xml:space="preserve"> noticeable rebalancing </w:t>
      </w:r>
      <w:r w:rsidRPr="003E2688">
        <w:rPr>
          <w:sz w:val="28"/>
          <w:szCs w:val="28"/>
        </w:rPr>
        <w:t>in the portfolios of research and evidence-use. The Education Endowment Foundation</w:t>
      </w:r>
      <w:r w:rsidR="00BD3026" w:rsidRPr="003E2688">
        <w:rPr>
          <w:sz w:val="28"/>
          <w:szCs w:val="28"/>
        </w:rPr>
        <w:t>’</w:t>
      </w:r>
      <w:r w:rsidRPr="003E2688">
        <w:rPr>
          <w:sz w:val="28"/>
          <w:szCs w:val="28"/>
        </w:rPr>
        <w:t>s emphasis on randomised controlled trials has not only increased the number of such studies but by using schools as the instigators of these investigations rather than universities, it has radically altered the balance towards to practice orientated topics – behaviour management, staff deployment, metacognition, feedback, reading and maths interventions, for example. The i</w:t>
      </w:r>
      <w:r w:rsidR="00D9757D" w:rsidRPr="003E2688">
        <w:rPr>
          <w:sz w:val="28"/>
          <w:szCs w:val="28"/>
        </w:rPr>
        <w:t>ncreasing use of experimental methods to establish effectiveness</w:t>
      </w:r>
      <w:r w:rsidRPr="003E2688">
        <w:rPr>
          <w:sz w:val="28"/>
          <w:szCs w:val="28"/>
        </w:rPr>
        <w:t xml:space="preserve"> has had several positive effects; it has bolstered the capacity of research institutes capable of conducting such trials and it has raised teacher knowledge about rigour – effect sizes, variance, biases etc.</w:t>
      </w:r>
    </w:p>
    <w:p w:rsidR="00594650" w:rsidRPr="003E2688" w:rsidRDefault="004C0537" w:rsidP="003E2688">
      <w:pPr>
        <w:spacing w:after="120" w:line="360" w:lineRule="auto"/>
        <w:rPr>
          <w:sz w:val="28"/>
          <w:szCs w:val="28"/>
        </w:rPr>
      </w:pPr>
      <w:r w:rsidRPr="003E2688">
        <w:rPr>
          <w:sz w:val="28"/>
          <w:szCs w:val="28"/>
        </w:rPr>
        <w:t>K</w:t>
      </w:r>
      <w:r w:rsidR="00D9757D" w:rsidRPr="003E2688">
        <w:rPr>
          <w:sz w:val="28"/>
          <w:szCs w:val="28"/>
        </w:rPr>
        <w:t xml:space="preserve">nowledge mobilisation </w:t>
      </w:r>
      <w:r w:rsidR="00594650" w:rsidRPr="003E2688">
        <w:rPr>
          <w:sz w:val="28"/>
          <w:szCs w:val="28"/>
        </w:rPr>
        <w:t>activity</w:t>
      </w:r>
      <w:r w:rsidRPr="003E2688">
        <w:rPr>
          <w:sz w:val="28"/>
          <w:szCs w:val="28"/>
        </w:rPr>
        <w:t xml:space="preserve"> ha</w:t>
      </w:r>
      <w:r w:rsidR="00594650" w:rsidRPr="003E2688">
        <w:rPr>
          <w:sz w:val="28"/>
          <w:szCs w:val="28"/>
        </w:rPr>
        <w:t>s</w:t>
      </w:r>
      <w:r w:rsidRPr="003E2688">
        <w:rPr>
          <w:sz w:val="28"/>
          <w:szCs w:val="28"/>
        </w:rPr>
        <w:t xml:space="preserve"> also </w:t>
      </w:r>
      <w:r w:rsidR="00594650" w:rsidRPr="003E2688">
        <w:rPr>
          <w:sz w:val="28"/>
          <w:szCs w:val="28"/>
        </w:rPr>
        <w:t>increased dramatically. The EEF itself</w:t>
      </w:r>
      <w:r w:rsidR="00BD3026" w:rsidRPr="003E2688">
        <w:rPr>
          <w:sz w:val="28"/>
          <w:szCs w:val="28"/>
        </w:rPr>
        <w:t xml:space="preserve"> has rapidly become </w:t>
      </w:r>
      <w:r w:rsidR="00594650" w:rsidRPr="003E2688">
        <w:rPr>
          <w:sz w:val="28"/>
          <w:szCs w:val="28"/>
        </w:rPr>
        <w:t>aware that simply disseminating research results does very little to change practice on the ground</w:t>
      </w:r>
      <w:r w:rsidR="00BD3026" w:rsidRPr="003E2688">
        <w:rPr>
          <w:sz w:val="28"/>
          <w:szCs w:val="28"/>
        </w:rPr>
        <w:t xml:space="preserve"> – as already shown by the evidence on evidence use.</w:t>
      </w:r>
      <w:r w:rsidR="00594650" w:rsidRPr="003E2688">
        <w:rPr>
          <w:sz w:val="28"/>
          <w:szCs w:val="28"/>
        </w:rPr>
        <w:t xml:space="preserve"> It has produced guidance for teachers, syntheses of studies and online tables that set out in plain language the reliability, validity and effect size of various interventions. Exciting projects, such as </w:t>
      </w:r>
      <w:r w:rsidR="00BD3026" w:rsidRPr="003E2688">
        <w:rPr>
          <w:sz w:val="28"/>
          <w:szCs w:val="28"/>
        </w:rPr>
        <w:t xml:space="preserve">fellow-BSA president, </w:t>
      </w:r>
      <w:r w:rsidR="00594650" w:rsidRPr="003E2688">
        <w:rPr>
          <w:sz w:val="28"/>
          <w:szCs w:val="28"/>
        </w:rPr>
        <w:t xml:space="preserve">Louise Archer’s ‘Science Capital’ at UCL Institute of </w:t>
      </w:r>
      <w:r w:rsidR="00371487" w:rsidRPr="003E2688">
        <w:rPr>
          <w:sz w:val="28"/>
          <w:szCs w:val="28"/>
        </w:rPr>
        <w:t xml:space="preserve">Education </w:t>
      </w:r>
      <w:r w:rsidR="00594650" w:rsidRPr="003E2688">
        <w:rPr>
          <w:sz w:val="28"/>
          <w:szCs w:val="28"/>
        </w:rPr>
        <w:t xml:space="preserve">are combining findings from rigorous research with developmental activity at school and college level </w:t>
      </w:r>
      <w:r w:rsidR="0044261E" w:rsidRPr="003E2688">
        <w:rPr>
          <w:sz w:val="28"/>
          <w:szCs w:val="28"/>
        </w:rPr>
        <w:t xml:space="preserve">– what </w:t>
      </w:r>
      <w:r w:rsidR="00371487" w:rsidRPr="003E2688">
        <w:rPr>
          <w:sz w:val="28"/>
          <w:szCs w:val="28"/>
        </w:rPr>
        <w:t>we</w:t>
      </w:r>
      <w:r w:rsidR="0044261E" w:rsidRPr="003E2688">
        <w:rPr>
          <w:sz w:val="28"/>
          <w:szCs w:val="28"/>
        </w:rPr>
        <w:t xml:space="preserve"> </w:t>
      </w:r>
      <w:r w:rsidR="00371487" w:rsidRPr="003E2688">
        <w:rPr>
          <w:sz w:val="28"/>
          <w:szCs w:val="28"/>
        </w:rPr>
        <w:t xml:space="preserve">termed “D&amp;R - Development &amp; Research” in the  </w:t>
      </w:r>
      <w:r w:rsidR="0044261E" w:rsidRPr="003E2688">
        <w:rPr>
          <w:sz w:val="28"/>
          <w:szCs w:val="28"/>
        </w:rPr>
        <w:t>National Education Research Forum.</w:t>
      </w:r>
    </w:p>
    <w:p w:rsidR="00D9757D" w:rsidRPr="003E2688" w:rsidRDefault="0044261E" w:rsidP="003E2688">
      <w:pPr>
        <w:spacing w:after="120" w:line="360" w:lineRule="auto"/>
        <w:rPr>
          <w:sz w:val="28"/>
          <w:szCs w:val="28"/>
        </w:rPr>
      </w:pPr>
      <w:r w:rsidRPr="003E2688">
        <w:rPr>
          <w:sz w:val="28"/>
          <w:szCs w:val="28"/>
        </w:rPr>
        <w:t>The healthcare tradition, with its long established “Royal Colleges” has also acted as the inspiration for a new wave of Colleges</w:t>
      </w:r>
      <w:r w:rsidR="00204537" w:rsidRPr="003E2688">
        <w:rPr>
          <w:sz w:val="28"/>
          <w:szCs w:val="28"/>
        </w:rPr>
        <w:t xml:space="preserve">, </w:t>
      </w:r>
      <w:r w:rsidRPr="003E2688">
        <w:rPr>
          <w:sz w:val="28"/>
          <w:szCs w:val="28"/>
        </w:rPr>
        <w:t>represent</w:t>
      </w:r>
      <w:r w:rsidR="00204537" w:rsidRPr="003E2688">
        <w:rPr>
          <w:sz w:val="28"/>
          <w:szCs w:val="28"/>
        </w:rPr>
        <w:t>ing</w:t>
      </w:r>
      <w:r w:rsidRPr="003E2688">
        <w:rPr>
          <w:sz w:val="28"/>
          <w:szCs w:val="28"/>
        </w:rPr>
        <w:t xml:space="preserve"> the </w:t>
      </w:r>
      <w:r w:rsidR="00204537" w:rsidRPr="003E2688">
        <w:rPr>
          <w:sz w:val="28"/>
          <w:szCs w:val="28"/>
        </w:rPr>
        <w:t xml:space="preserve">trend to </w:t>
      </w:r>
      <w:r w:rsidRPr="003E2688">
        <w:rPr>
          <w:sz w:val="28"/>
          <w:szCs w:val="28"/>
        </w:rPr>
        <w:t>professionalisation of workforces</w:t>
      </w:r>
      <w:r w:rsidR="00204537" w:rsidRPr="003E2688">
        <w:rPr>
          <w:sz w:val="28"/>
          <w:szCs w:val="28"/>
        </w:rPr>
        <w:t xml:space="preserve">; </w:t>
      </w:r>
      <w:r w:rsidRPr="003E2688">
        <w:rPr>
          <w:sz w:val="28"/>
          <w:szCs w:val="28"/>
        </w:rPr>
        <w:t xml:space="preserve">the College of Policing </w:t>
      </w:r>
      <w:r w:rsidR="00204537" w:rsidRPr="003E2688">
        <w:rPr>
          <w:sz w:val="28"/>
          <w:szCs w:val="28"/>
        </w:rPr>
        <w:t xml:space="preserve">was set up in 2012 </w:t>
      </w:r>
      <w:r w:rsidRPr="003E2688">
        <w:rPr>
          <w:sz w:val="28"/>
          <w:szCs w:val="28"/>
        </w:rPr>
        <w:t>and the Chartered College of Teaching</w:t>
      </w:r>
      <w:r w:rsidR="00204537" w:rsidRPr="003E2688">
        <w:rPr>
          <w:sz w:val="28"/>
          <w:szCs w:val="28"/>
        </w:rPr>
        <w:t xml:space="preserve"> in 2017</w:t>
      </w:r>
      <w:r w:rsidRPr="003E2688">
        <w:rPr>
          <w:sz w:val="28"/>
          <w:szCs w:val="28"/>
        </w:rPr>
        <w:t xml:space="preserve">. The latter has laid particular emphasis on </w:t>
      </w:r>
      <w:r w:rsidR="00204537" w:rsidRPr="003E2688">
        <w:rPr>
          <w:sz w:val="28"/>
          <w:szCs w:val="28"/>
        </w:rPr>
        <w:t xml:space="preserve">knowledge mobilisation, </w:t>
      </w:r>
      <w:r w:rsidRPr="003E2688">
        <w:rPr>
          <w:sz w:val="28"/>
          <w:szCs w:val="28"/>
        </w:rPr>
        <w:t>communicating research evidence in an accessible manner for practitioners</w:t>
      </w:r>
      <w:r w:rsidR="00594650" w:rsidRPr="003E2688">
        <w:rPr>
          <w:sz w:val="28"/>
          <w:szCs w:val="28"/>
        </w:rPr>
        <w:t xml:space="preserve"> through its research-based journal and regional events. </w:t>
      </w:r>
      <w:r w:rsidR="004D6F1C" w:rsidRPr="003E2688">
        <w:rPr>
          <w:color w:val="C00000"/>
          <w:sz w:val="28"/>
          <w:szCs w:val="28"/>
        </w:rPr>
        <w:t>(slide 1</w:t>
      </w:r>
      <w:r w:rsidR="00DE0058" w:rsidRPr="003E2688">
        <w:rPr>
          <w:color w:val="C00000"/>
          <w:sz w:val="28"/>
          <w:szCs w:val="28"/>
        </w:rPr>
        <w:t>5</w:t>
      </w:r>
      <w:r w:rsidR="004D6F1C" w:rsidRPr="003E2688">
        <w:rPr>
          <w:color w:val="C00000"/>
          <w:sz w:val="28"/>
          <w:szCs w:val="28"/>
        </w:rPr>
        <w:t xml:space="preserve">) </w:t>
      </w:r>
      <w:r w:rsidR="00594650" w:rsidRPr="003E2688">
        <w:rPr>
          <w:sz w:val="28"/>
          <w:szCs w:val="28"/>
        </w:rPr>
        <w:t xml:space="preserve">Similar activities by the Society for Education and Training are influencing FE colleges and </w:t>
      </w:r>
      <w:r w:rsidR="00CB3050" w:rsidRPr="003E2688">
        <w:rPr>
          <w:sz w:val="28"/>
          <w:szCs w:val="28"/>
        </w:rPr>
        <w:t>t</w:t>
      </w:r>
      <w:r w:rsidR="00594650" w:rsidRPr="003E2688">
        <w:rPr>
          <w:sz w:val="28"/>
          <w:szCs w:val="28"/>
        </w:rPr>
        <w:t xml:space="preserve">raining providers. </w:t>
      </w:r>
    </w:p>
    <w:p w:rsidR="001F61A8" w:rsidRPr="003E2688" w:rsidRDefault="001F61A8" w:rsidP="003E2688">
      <w:pPr>
        <w:spacing w:after="120" w:line="360" w:lineRule="auto"/>
        <w:rPr>
          <w:rFonts w:ascii="Lato" w:eastAsia="Times New Roman" w:hAnsi="Lato" w:cs="Times New Roman"/>
          <w:sz w:val="28"/>
          <w:szCs w:val="28"/>
          <w:lang w:eastAsia="en-GB"/>
        </w:rPr>
      </w:pPr>
      <w:r w:rsidRPr="003E2688">
        <w:rPr>
          <w:sz w:val="28"/>
          <w:szCs w:val="28"/>
        </w:rPr>
        <w:t xml:space="preserve">Perhaps the most exciting possibility for the application of scientific research </w:t>
      </w:r>
      <w:r w:rsidR="00BD3026" w:rsidRPr="003E2688">
        <w:rPr>
          <w:sz w:val="28"/>
          <w:szCs w:val="28"/>
        </w:rPr>
        <w:t>in</w:t>
      </w:r>
      <w:r w:rsidRPr="003E2688">
        <w:rPr>
          <w:sz w:val="28"/>
          <w:szCs w:val="28"/>
        </w:rPr>
        <w:t xml:space="preserve"> day-to-day practice is captured in the “b</w:t>
      </w:r>
      <w:r w:rsidR="00A81750" w:rsidRPr="003E2688">
        <w:rPr>
          <w:sz w:val="28"/>
          <w:szCs w:val="28"/>
        </w:rPr>
        <w:t>e</w:t>
      </w:r>
      <w:r w:rsidR="00371487" w:rsidRPr="003E2688">
        <w:rPr>
          <w:sz w:val="28"/>
          <w:szCs w:val="28"/>
        </w:rPr>
        <w:t>nch</w:t>
      </w:r>
      <w:r w:rsidR="00A81750" w:rsidRPr="003E2688">
        <w:rPr>
          <w:sz w:val="28"/>
          <w:szCs w:val="28"/>
        </w:rPr>
        <w:t xml:space="preserve"> -to- bedside</w:t>
      </w:r>
      <w:r w:rsidRPr="003E2688">
        <w:rPr>
          <w:sz w:val="28"/>
          <w:szCs w:val="28"/>
        </w:rPr>
        <w:t>”</w:t>
      </w:r>
      <w:r w:rsidR="00A81750" w:rsidRPr="003E2688">
        <w:rPr>
          <w:sz w:val="28"/>
          <w:szCs w:val="28"/>
        </w:rPr>
        <w:t xml:space="preserve"> </w:t>
      </w:r>
      <w:r w:rsidRPr="003E2688">
        <w:rPr>
          <w:sz w:val="28"/>
          <w:szCs w:val="28"/>
        </w:rPr>
        <w:t xml:space="preserve">concept that links together the various stages of the knowledge mobilisation process. </w:t>
      </w:r>
      <w:r w:rsidR="00BD3026" w:rsidRPr="003E2688">
        <w:rPr>
          <w:sz w:val="28"/>
          <w:szCs w:val="28"/>
        </w:rPr>
        <w:t>The NIHR</w:t>
      </w:r>
      <w:r w:rsidRPr="003E2688">
        <w:rPr>
          <w:sz w:val="28"/>
          <w:szCs w:val="28"/>
        </w:rPr>
        <w:t xml:space="preserve"> not only funds </w:t>
      </w:r>
      <w:r w:rsidR="001C4CD5" w:rsidRPr="003E2688">
        <w:rPr>
          <w:sz w:val="28"/>
          <w:szCs w:val="28"/>
        </w:rPr>
        <w:t xml:space="preserve">research but also </w:t>
      </w:r>
      <w:r w:rsidRPr="003E2688">
        <w:rPr>
          <w:rFonts w:ascii="Lato" w:eastAsia="Times New Roman" w:hAnsi="Lato" w:cs="Times New Roman"/>
          <w:sz w:val="28"/>
          <w:szCs w:val="28"/>
          <w:lang w:eastAsia="en-GB"/>
        </w:rPr>
        <w:t>engag</w:t>
      </w:r>
      <w:r w:rsidR="001C4CD5" w:rsidRPr="003E2688">
        <w:rPr>
          <w:rFonts w:ascii="Lato" w:eastAsia="Times New Roman" w:hAnsi="Lato" w:cs="Times New Roman"/>
          <w:sz w:val="28"/>
          <w:szCs w:val="28"/>
          <w:lang w:eastAsia="en-GB"/>
        </w:rPr>
        <w:t>es</w:t>
      </w:r>
      <w:r w:rsidRPr="003E2688">
        <w:rPr>
          <w:rFonts w:ascii="Lato" w:eastAsia="Times New Roman" w:hAnsi="Lato" w:cs="Times New Roman"/>
          <w:sz w:val="28"/>
          <w:szCs w:val="28"/>
          <w:lang w:eastAsia="en-GB"/>
        </w:rPr>
        <w:t xml:space="preserve"> patients and the public </w:t>
      </w:r>
      <w:r w:rsidR="001C4CD5" w:rsidRPr="003E2688">
        <w:rPr>
          <w:rFonts w:ascii="Lato" w:eastAsia="Times New Roman" w:hAnsi="Lato" w:cs="Times New Roman"/>
          <w:sz w:val="28"/>
          <w:szCs w:val="28"/>
          <w:lang w:eastAsia="en-GB"/>
        </w:rPr>
        <w:t xml:space="preserve">and </w:t>
      </w:r>
      <w:r w:rsidRPr="003E2688">
        <w:rPr>
          <w:rFonts w:ascii="Lato" w:eastAsia="Times New Roman" w:hAnsi="Lato" w:cs="Times New Roman"/>
          <w:sz w:val="28"/>
          <w:szCs w:val="28"/>
          <w:lang w:eastAsia="en-GB"/>
        </w:rPr>
        <w:t>invest</w:t>
      </w:r>
      <w:r w:rsidR="001C4CD5" w:rsidRPr="003E2688">
        <w:rPr>
          <w:rFonts w:ascii="Lato" w:eastAsia="Times New Roman" w:hAnsi="Lato" w:cs="Times New Roman"/>
          <w:sz w:val="28"/>
          <w:szCs w:val="28"/>
          <w:lang w:eastAsia="en-GB"/>
        </w:rPr>
        <w:t>s</w:t>
      </w:r>
      <w:r w:rsidRPr="003E2688">
        <w:rPr>
          <w:rFonts w:ascii="Lato" w:eastAsia="Times New Roman" w:hAnsi="Lato" w:cs="Times New Roman"/>
          <w:sz w:val="28"/>
          <w:szCs w:val="28"/>
          <w:lang w:eastAsia="en-GB"/>
        </w:rPr>
        <w:t xml:space="preserve"> in </w:t>
      </w:r>
      <w:hyperlink r:id="rId9" w:history="1">
        <w:r w:rsidR="001C4CD5" w:rsidRPr="003E2688">
          <w:rPr>
            <w:rFonts w:ascii="Lato" w:eastAsia="Times New Roman" w:hAnsi="Lato" w:cs="Times New Roman"/>
            <w:sz w:val="28"/>
            <w:szCs w:val="28"/>
            <w:lang w:eastAsia="en-GB"/>
          </w:rPr>
          <w:t>i</w:t>
        </w:r>
        <w:r w:rsidRPr="003E2688">
          <w:rPr>
            <w:rFonts w:ascii="Lato" w:eastAsia="Times New Roman" w:hAnsi="Lato" w:cs="Times New Roman"/>
            <w:sz w:val="28"/>
            <w:szCs w:val="28"/>
            <w:lang w:eastAsia="en-GB"/>
          </w:rPr>
          <w:t xml:space="preserve">nfrastructure </w:t>
        </w:r>
      </w:hyperlink>
      <w:r w:rsidRPr="003E2688">
        <w:rPr>
          <w:rFonts w:ascii="Lato" w:eastAsia="Times New Roman" w:hAnsi="Lato" w:cs="Times New Roman"/>
          <w:sz w:val="28"/>
          <w:szCs w:val="28"/>
          <w:lang w:eastAsia="en-GB"/>
        </w:rPr>
        <w:t>to translate discoveries into improved treatments and services</w:t>
      </w:r>
      <w:r w:rsidR="001C4CD5" w:rsidRPr="003E2688">
        <w:rPr>
          <w:rFonts w:ascii="Lato" w:eastAsia="Times New Roman" w:hAnsi="Lato" w:cs="Times New Roman"/>
          <w:sz w:val="28"/>
          <w:szCs w:val="28"/>
          <w:lang w:eastAsia="en-GB"/>
        </w:rPr>
        <w:t xml:space="preserve"> by </w:t>
      </w:r>
      <w:r w:rsidRPr="003E2688">
        <w:rPr>
          <w:rFonts w:ascii="Lato" w:eastAsia="Times New Roman" w:hAnsi="Lato" w:cs="Times New Roman"/>
          <w:sz w:val="28"/>
          <w:szCs w:val="28"/>
          <w:lang w:eastAsia="en-GB"/>
        </w:rPr>
        <w:t>partnering with</w:t>
      </w:r>
      <w:hyperlink r:id="rId10" w:history="1">
        <w:r w:rsidRPr="003E2688">
          <w:rPr>
            <w:rFonts w:ascii="Lato" w:eastAsia="Times New Roman" w:hAnsi="Lato" w:cs="Times New Roman"/>
            <w:sz w:val="28"/>
            <w:szCs w:val="28"/>
            <w:lang w:eastAsia="en-GB"/>
          </w:rPr>
          <w:t> </w:t>
        </w:r>
      </w:hyperlink>
      <w:r w:rsidRPr="003E2688">
        <w:rPr>
          <w:rFonts w:ascii="Lato" w:eastAsia="Times New Roman" w:hAnsi="Lato" w:cs="Times New Roman"/>
          <w:sz w:val="28"/>
          <w:szCs w:val="28"/>
          <w:lang w:eastAsia="en-GB"/>
        </w:rPr>
        <w:t>other public funders, charities and industry</w:t>
      </w:r>
      <w:r w:rsidR="001C4CD5" w:rsidRPr="003E2688">
        <w:rPr>
          <w:rFonts w:ascii="Lato" w:eastAsia="Times New Roman" w:hAnsi="Lato" w:cs="Times New Roman"/>
          <w:sz w:val="28"/>
          <w:szCs w:val="28"/>
          <w:lang w:eastAsia="en-GB"/>
        </w:rPr>
        <w:t>.</w:t>
      </w:r>
      <w:r w:rsidR="004D6F1C" w:rsidRPr="003E2688">
        <w:rPr>
          <w:rFonts w:ascii="Lato" w:eastAsia="Times New Roman" w:hAnsi="Lato" w:cs="Times New Roman"/>
          <w:sz w:val="28"/>
          <w:szCs w:val="28"/>
          <w:lang w:eastAsia="en-GB"/>
        </w:rPr>
        <w:t xml:space="preserve"> </w:t>
      </w:r>
      <w:r w:rsidR="004D6F1C" w:rsidRPr="003E2688">
        <w:rPr>
          <w:rFonts w:ascii="Lato" w:eastAsia="Times New Roman" w:hAnsi="Lato" w:cs="Times New Roman"/>
          <w:color w:val="C00000"/>
          <w:sz w:val="28"/>
          <w:szCs w:val="28"/>
          <w:lang w:eastAsia="en-GB"/>
        </w:rPr>
        <w:t>(slide 1</w:t>
      </w:r>
      <w:r w:rsidR="00DE0058" w:rsidRPr="003E2688">
        <w:rPr>
          <w:rFonts w:ascii="Lato" w:eastAsia="Times New Roman" w:hAnsi="Lato" w:cs="Times New Roman"/>
          <w:color w:val="C00000"/>
          <w:sz w:val="28"/>
          <w:szCs w:val="28"/>
          <w:lang w:eastAsia="en-GB"/>
        </w:rPr>
        <w:t>6</w:t>
      </w:r>
      <w:r w:rsidR="004D6F1C" w:rsidRPr="003E2688">
        <w:rPr>
          <w:rFonts w:ascii="Lato" w:eastAsia="Times New Roman" w:hAnsi="Lato" w:cs="Times New Roman"/>
          <w:color w:val="C00000"/>
          <w:sz w:val="28"/>
          <w:szCs w:val="28"/>
          <w:lang w:eastAsia="en-GB"/>
        </w:rPr>
        <w:t xml:space="preserve">) </w:t>
      </w:r>
    </w:p>
    <w:p w:rsidR="001C4CD5" w:rsidRPr="003E2688" w:rsidRDefault="001C4CD5" w:rsidP="003E2688">
      <w:pPr>
        <w:spacing w:after="120" w:line="360" w:lineRule="auto"/>
        <w:rPr>
          <w:rFonts w:ascii="Lato" w:eastAsia="Times New Roman" w:hAnsi="Lato" w:cs="Times New Roman"/>
          <w:sz w:val="28"/>
          <w:szCs w:val="28"/>
          <w:lang w:eastAsia="en-GB"/>
        </w:rPr>
      </w:pPr>
    </w:p>
    <w:p w:rsidR="001F61A8" w:rsidRPr="003E2688" w:rsidRDefault="001C4CD5" w:rsidP="003E2688">
      <w:pPr>
        <w:spacing w:after="120" w:line="360" w:lineRule="auto"/>
        <w:jc w:val="center"/>
        <w:rPr>
          <w:sz w:val="28"/>
          <w:szCs w:val="28"/>
        </w:rPr>
      </w:pPr>
      <w:r w:rsidRPr="003E2688">
        <w:rPr>
          <w:noProof/>
          <w:sz w:val="28"/>
          <w:szCs w:val="28"/>
        </w:rPr>
        <w:drawing>
          <wp:inline distT="0" distB="0" distL="0" distR="0" wp14:anchorId="6820A054" wp14:editId="4AE27578">
            <wp:extent cx="5536312" cy="4013200"/>
            <wp:effectExtent l="0" t="0" r="7620" b="6350"/>
            <wp:docPr id="1" name="Picture 1" descr="https://www.nihr.ac.uk/about-us/images/mission-image-stro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nihr.ac.uk/about-us/images/mission-image-strong.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578068" cy="4043468"/>
                    </a:xfrm>
                    <a:prstGeom prst="rect">
                      <a:avLst/>
                    </a:prstGeom>
                    <a:noFill/>
                    <a:ln>
                      <a:noFill/>
                    </a:ln>
                  </pic:spPr>
                </pic:pic>
              </a:graphicData>
            </a:graphic>
          </wp:inline>
        </w:drawing>
      </w:r>
    </w:p>
    <w:p w:rsidR="00BD3026" w:rsidRPr="003E2688" w:rsidRDefault="00BD3026" w:rsidP="003E2688">
      <w:pPr>
        <w:spacing w:after="120" w:line="360" w:lineRule="auto"/>
        <w:rPr>
          <w:b/>
          <w:sz w:val="28"/>
          <w:szCs w:val="28"/>
        </w:rPr>
      </w:pPr>
    </w:p>
    <w:p w:rsidR="003A255C" w:rsidRPr="003E2688" w:rsidRDefault="003A255C" w:rsidP="003E2688">
      <w:pPr>
        <w:spacing w:after="120" w:line="360" w:lineRule="auto"/>
        <w:rPr>
          <w:b/>
          <w:sz w:val="28"/>
          <w:szCs w:val="28"/>
        </w:rPr>
      </w:pPr>
      <w:r w:rsidRPr="003E2688">
        <w:rPr>
          <w:b/>
          <w:sz w:val="28"/>
          <w:szCs w:val="28"/>
        </w:rPr>
        <w:t>Current Developments</w:t>
      </w:r>
    </w:p>
    <w:p w:rsidR="00797B31" w:rsidRPr="003E2688" w:rsidRDefault="00463347" w:rsidP="003E2688">
      <w:pPr>
        <w:spacing w:after="120" w:line="360" w:lineRule="auto"/>
        <w:rPr>
          <w:sz w:val="28"/>
          <w:szCs w:val="28"/>
        </w:rPr>
      </w:pPr>
      <w:r w:rsidRPr="003E2688">
        <w:rPr>
          <w:sz w:val="28"/>
          <w:szCs w:val="28"/>
        </w:rPr>
        <w:t xml:space="preserve">With heightened awareness of the importance of research </w:t>
      </w:r>
      <w:r w:rsidR="005546DD" w:rsidRPr="003E2688">
        <w:rPr>
          <w:sz w:val="28"/>
          <w:szCs w:val="28"/>
        </w:rPr>
        <w:t xml:space="preserve">as a basis for </w:t>
      </w:r>
      <w:r w:rsidRPr="003E2688">
        <w:rPr>
          <w:sz w:val="28"/>
          <w:szCs w:val="28"/>
        </w:rPr>
        <w:t>improvement</w:t>
      </w:r>
      <w:r w:rsidR="00371487" w:rsidRPr="003E2688">
        <w:rPr>
          <w:sz w:val="28"/>
          <w:szCs w:val="28"/>
        </w:rPr>
        <w:t>,</w:t>
      </w:r>
      <w:r w:rsidRPr="003E2688">
        <w:rPr>
          <w:sz w:val="28"/>
          <w:szCs w:val="28"/>
        </w:rPr>
        <w:t xml:space="preserve"> many organisations are </w:t>
      </w:r>
      <w:r w:rsidR="005546DD" w:rsidRPr="003E2688">
        <w:rPr>
          <w:sz w:val="28"/>
          <w:szCs w:val="28"/>
        </w:rPr>
        <w:t>now i</w:t>
      </w:r>
      <w:r w:rsidR="003A255C" w:rsidRPr="003E2688">
        <w:rPr>
          <w:sz w:val="28"/>
          <w:szCs w:val="28"/>
        </w:rPr>
        <w:t>nvesting in evidence-based tools and materials for practice</w:t>
      </w:r>
      <w:r w:rsidR="005546DD" w:rsidRPr="003E2688">
        <w:rPr>
          <w:sz w:val="28"/>
          <w:szCs w:val="28"/>
        </w:rPr>
        <w:t xml:space="preserve">. The EEF Teaching </w:t>
      </w:r>
      <w:r w:rsidR="003A255C" w:rsidRPr="003E2688">
        <w:rPr>
          <w:sz w:val="28"/>
          <w:szCs w:val="28"/>
        </w:rPr>
        <w:t>&amp;</w:t>
      </w:r>
      <w:r w:rsidR="005546DD" w:rsidRPr="003E2688">
        <w:rPr>
          <w:sz w:val="28"/>
          <w:szCs w:val="28"/>
        </w:rPr>
        <w:t xml:space="preserve"> </w:t>
      </w:r>
      <w:r w:rsidR="003A255C" w:rsidRPr="003E2688">
        <w:rPr>
          <w:sz w:val="28"/>
          <w:szCs w:val="28"/>
        </w:rPr>
        <w:t>L</w:t>
      </w:r>
      <w:r w:rsidR="005546DD" w:rsidRPr="003E2688">
        <w:rPr>
          <w:sz w:val="28"/>
          <w:szCs w:val="28"/>
        </w:rPr>
        <w:t xml:space="preserve">earning </w:t>
      </w:r>
      <w:r w:rsidR="003A255C" w:rsidRPr="003E2688">
        <w:rPr>
          <w:sz w:val="28"/>
          <w:szCs w:val="28"/>
        </w:rPr>
        <w:t>Toolkit</w:t>
      </w:r>
      <w:r w:rsidR="005546DD" w:rsidRPr="003E2688">
        <w:rPr>
          <w:sz w:val="28"/>
          <w:szCs w:val="28"/>
        </w:rPr>
        <w:t xml:space="preserve"> has had </w:t>
      </w:r>
      <w:r w:rsidR="00BD3026" w:rsidRPr="003E2688">
        <w:rPr>
          <w:sz w:val="28"/>
          <w:szCs w:val="28"/>
        </w:rPr>
        <w:t xml:space="preserve">an </w:t>
      </w:r>
      <w:r w:rsidR="005546DD" w:rsidRPr="003E2688">
        <w:rPr>
          <w:sz w:val="28"/>
          <w:szCs w:val="28"/>
        </w:rPr>
        <w:t>unprecedented level of impact, being used by most school leaders. It’s ra</w:t>
      </w:r>
      <w:r w:rsidR="001726C7" w:rsidRPr="003E2688">
        <w:rPr>
          <w:sz w:val="28"/>
          <w:szCs w:val="28"/>
        </w:rPr>
        <w:t>n</w:t>
      </w:r>
      <w:r w:rsidR="005546DD" w:rsidRPr="003E2688">
        <w:rPr>
          <w:sz w:val="28"/>
          <w:szCs w:val="28"/>
        </w:rPr>
        <w:t>ge of evid</w:t>
      </w:r>
      <w:r w:rsidR="001726C7" w:rsidRPr="003E2688">
        <w:rPr>
          <w:sz w:val="28"/>
          <w:szCs w:val="28"/>
        </w:rPr>
        <w:t>e</w:t>
      </w:r>
      <w:r w:rsidR="005546DD" w:rsidRPr="003E2688">
        <w:rPr>
          <w:sz w:val="28"/>
          <w:szCs w:val="28"/>
        </w:rPr>
        <w:t>nce summ</w:t>
      </w:r>
      <w:r w:rsidR="001726C7" w:rsidRPr="003E2688">
        <w:rPr>
          <w:sz w:val="28"/>
          <w:szCs w:val="28"/>
        </w:rPr>
        <w:t>a</w:t>
      </w:r>
      <w:r w:rsidR="005546DD" w:rsidRPr="003E2688">
        <w:rPr>
          <w:sz w:val="28"/>
          <w:szCs w:val="28"/>
        </w:rPr>
        <w:t>ries and guides</w:t>
      </w:r>
      <w:r w:rsidR="00BD3026" w:rsidRPr="003E2688">
        <w:rPr>
          <w:sz w:val="28"/>
          <w:szCs w:val="28"/>
        </w:rPr>
        <w:t xml:space="preserve"> - on topics such as teaching assistants, metacognition and digital learning -</w:t>
      </w:r>
      <w:r w:rsidR="005546DD" w:rsidRPr="003E2688">
        <w:rPr>
          <w:sz w:val="28"/>
          <w:szCs w:val="28"/>
        </w:rPr>
        <w:t xml:space="preserve"> is expanding</w:t>
      </w:r>
      <w:r w:rsidR="001726C7" w:rsidRPr="003E2688">
        <w:rPr>
          <w:sz w:val="28"/>
          <w:szCs w:val="28"/>
        </w:rPr>
        <w:t xml:space="preserve"> </w:t>
      </w:r>
      <w:r w:rsidR="005546DD" w:rsidRPr="003E2688">
        <w:rPr>
          <w:sz w:val="28"/>
          <w:szCs w:val="28"/>
        </w:rPr>
        <w:t>rapidly as new f</w:t>
      </w:r>
      <w:r w:rsidR="001726C7" w:rsidRPr="003E2688">
        <w:rPr>
          <w:sz w:val="28"/>
          <w:szCs w:val="28"/>
        </w:rPr>
        <w:t>u</w:t>
      </w:r>
      <w:r w:rsidR="005546DD" w:rsidRPr="003E2688">
        <w:rPr>
          <w:sz w:val="28"/>
          <w:szCs w:val="28"/>
        </w:rPr>
        <w:t>nder</w:t>
      </w:r>
      <w:r w:rsidR="001726C7" w:rsidRPr="003E2688">
        <w:rPr>
          <w:sz w:val="28"/>
          <w:szCs w:val="28"/>
        </w:rPr>
        <w:t>s, impressed wit</w:t>
      </w:r>
      <w:r w:rsidR="00BD3026" w:rsidRPr="003E2688">
        <w:rPr>
          <w:sz w:val="28"/>
          <w:szCs w:val="28"/>
        </w:rPr>
        <w:t xml:space="preserve">h </w:t>
      </w:r>
      <w:r w:rsidR="001726C7" w:rsidRPr="003E2688">
        <w:rPr>
          <w:sz w:val="28"/>
          <w:szCs w:val="28"/>
        </w:rPr>
        <w:t xml:space="preserve">its methods, add to its funding base. </w:t>
      </w:r>
      <w:r w:rsidR="004D6F1C" w:rsidRPr="003E2688">
        <w:rPr>
          <w:color w:val="C00000"/>
          <w:sz w:val="28"/>
          <w:szCs w:val="28"/>
        </w:rPr>
        <w:t>(slide 1</w:t>
      </w:r>
      <w:r w:rsidR="00DE0058" w:rsidRPr="003E2688">
        <w:rPr>
          <w:color w:val="C00000"/>
          <w:sz w:val="28"/>
          <w:szCs w:val="28"/>
        </w:rPr>
        <w:t>7</w:t>
      </w:r>
      <w:r w:rsidR="004D6F1C" w:rsidRPr="003E2688">
        <w:rPr>
          <w:color w:val="C00000"/>
          <w:sz w:val="28"/>
          <w:szCs w:val="28"/>
        </w:rPr>
        <w:t xml:space="preserve">) </w:t>
      </w:r>
      <w:r w:rsidR="001726C7" w:rsidRPr="003E2688">
        <w:rPr>
          <w:sz w:val="28"/>
          <w:szCs w:val="28"/>
        </w:rPr>
        <w:t>Organisations such as NFER and EDT have adjusted their portfolios towards evidence-based materials for classroom use rather than simply reports of academic research. “</w:t>
      </w:r>
      <w:r w:rsidR="003A255C" w:rsidRPr="003E2688">
        <w:rPr>
          <w:sz w:val="28"/>
          <w:szCs w:val="28"/>
        </w:rPr>
        <w:t>How</w:t>
      </w:r>
      <w:r w:rsidR="001726C7" w:rsidRPr="003E2688">
        <w:rPr>
          <w:sz w:val="28"/>
          <w:szCs w:val="28"/>
        </w:rPr>
        <w:t>-</w:t>
      </w:r>
      <w:r w:rsidR="003A255C" w:rsidRPr="003E2688">
        <w:rPr>
          <w:sz w:val="28"/>
          <w:szCs w:val="28"/>
        </w:rPr>
        <w:t>to</w:t>
      </w:r>
      <w:r w:rsidR="001726C7" w:rsidRPr="003E2688">
        <w:rPr>
          <w:sz w:val="28"/>
          <w:szCs w:val="28"/>
        </w:rPr>
        <w:t>”</w:t>
      </w:r>
      <w:r w:rsidR="003A255C" w:rsidRPr="003E2688">
        <w:rPr>
          <w:sz w:val="28"/>
          <w:szCs w:val="28"/>
        </w:rPr>
        <w:t xml:space="preserve"> Guides</w:t>
      </w:r>
      <w:r w:rsidR="001726C7" w:rsidRPr="003E2688">
        <w:rPr>
          <w:sz w:val="28"/>
          <w:szCs w:val="28"/>
        </w:rPr>
        <w:t xml:space="preserve">, research-rich journals </w:t>
      </w:r>
      <w:r w:rsidR="00145A8E" w:rsidRPr="003E2688">
        <w:rPr>
          <w:sz w:val="28"/>
          <w:szCs w:val="28"/>
        </w:rPr>
        <w:t xml:space="preserve"> </w:t>
      </w:r>
      <w:r w:rsidR="001726C7" w:rsidRPr="003E2688">
        <w:rPr>
          <w:sz w:val="28"/>
          <w:szCs w:val="28"/>
        </w:rPr>
        <w:t xml:space="preserve">and magazines, and locally based networks of schools and colleges are indications of the tools and support services for practitioner engagement with research. Academically-based associations such as </w:t>
      </w:r>
      <w:r w:rsidR="003A255C" w:rsidRPr="003E2688">
        <w:rPr>
          <w:sz w:val="28"/>
          <w:szCs w:val="28"/>
        </w:rPr>
        <w:t>BERA and ARPCE</w:t>
      </w:r>
      <w:r w:rsidR="001726C7" w:rsidRPr="003E2688">
        <w:rPr>
          <w:sz w:val="28"/>
          <w:szCs w:val="28"/>
        </w:rPr>
        <w:t xml:space="preserve"> are making specific efforts to reach out to practitioner researchers, supp</w:t>
      </w:r>
      <w:r w:rsidR="00797B31" w:rsidRPr="003E2688">
        <w:rPr>
          <w:sz w:val="28"/>
          <w:szCs w:val="28"/>
        </w:rPr>
        <w:t>o</w:t>
      </w:r>
      <w:r w:rsidR="001726C7" w:rsidRPr="003E2688">
        <w:rPr>
          <w:sz w:val="28"/>
          <w:szCs w:val="28"/>
        </w:rPr>
        <w:t>r</w:t>
      </w:r>
      <w:r w:rsidR="00797B31" w:rsidRPr="003E2688">
        <w:rPr>
          <w:sz w:val="28"/>
          <w:szCs w:val="28"/>
        </w:rPr>
        <w:t>t</w:t>
      </w:r>
      <w:r w:rsidR="001726C7" w:rsidRPr="003E2688">
        <w:rPr>
          <w:sz w:val="28"/>
          <w:szCs w:val="28"/>
        </w:rPr>
        <w:t>in</w:t>
      </w:r>
      <w:r w:rsidR="00797B31" w:rsidRPr="003E2688">
        <w:rPr>
          <w:sz w:val="28"/>
          <w:szCs w:val="28"/>
        </w:rPr>
        <w:t>g</w:t>
      </w:r>
      <w:r w:rsidR="001726C7" w:rsidRPr="003E2688">
        <w:rPr>
          <w:sz w:val="28"/>
          <w:szCs w:val="28"/>
        </w:rPr>
        <w:t xml:space="preserve"> them </w:t>
      </w:r>
      <w:r w:rsidR="00797B31" w:rsidRPr="003E2688">
        <w:rPr>
          <w:sz w:val="28"/>
          <w:szCs w:val="28"/>
        </w:rPr>
        <w:t xml:space="preserve">with </w:t>
      </w:r>
      <w:r w:rsidR="001726C7" w:rsidRPr="003E2688">
        <w:rPr>
          <w:sz w:val="28"/>
          <w:szCs w:val="28"/>
        </w:rPr>
        <w:t xml:space="preserve">training, </w:t>
      </w:r>
      <w:r w:rsidR="00797B31" w:rsidRPr="003E2688">
        <w:rPr>
          <w:sz w:val="28"/>
          <w:szCs w:val="28"/>
        </w:rPr>
        <w:t>networking and dissemination opportunities.</w:t>
      </w:r>
    </w:p>
    <w:p w:rsidR="001C1B08" w:rsidRPr="003E2688" w:rsidRDefault="005B0319" w:rsidP="003E2688">
      <w:pPr>
        <w:spacing w:after="120" w:line="360" w:lineRule="auto"/>
        <w:rPr>
          <w:sz w:val="28"/>
          <w:szCs w:val="28"/>
        </w:rPr>
      </w:pPr>
      <w:r w:rsidRPr="003E2688">
        <w:rPr>
          <w:sz w:val="28"/>
          <w:szCs w:val="28"/>
        </w:rPr>
        <w:t xml:space="preserve">An unprecedented range of funders, researchers and brokerage agencies are getting involved in producing and utilising science-based research. The EDUCATE project funded by the EU is training </w:t>
      </w:r>
      <w:proofErr w:type="spellStart"/>
      <w:r w:rsidRPr="003E2688">
        <w:rPr>
          <w:sz w:val="28"/>
          <w:szCs w:val="28"/>
        </w:rPr>
        <w:t>Edtech</w:t>
      </w:r>
      <w:proofErr w:type="spellEnd"/>
      <w:r w:rsidRPr="003E2688">
        <w:rPr>
          <w:sz w:val="28"/>
          <w:szCs w:val="28"/>
        </w:rPr>
        <w:t xml:space="preserve"> companies in how to use research evidence to shape their products for schools and colleges and to conduct research to evaluate and develop the effectiveness of their products and services. </w:t>
      </w:r>
      <w:r w:rsidR="001C1B08" w:rsidRPr="003E2688">
        <w:rPr>
          <w:sz w:val="28"/>
          <w:szCs w:val="28"/>
        </w:rPr>
        <w:t>Examples include technology that provides 1:1 tutoring from India</w:t>
      </w:r>
      <w:r w:rsidR="00371487" w:rsidRPr="003E2688">
        <w:rPr>
          <w:sz w:val="28"/>
          <w:szCs w:val="28"/>
        </w:rPr>
        <w:t>,</w:t>
      </w:r>
      <w:r w:rsidR="001C1B08" w:rsidRPr="003E2688">
        <w:rPr>
          <w:sz w:val="28"/>
          <w:szCs w:val="28"/>
        </w:rPr>
        <w:t xml:space="preserve"> visualisation tools for STEM and communication tools to engage parents more closely with their child’s learning.  </w:t>
      </w:r>
    </w:p>
    <w:p w:rsidR="00BD3026" w:rsidRPr="003E2688" w:rsidRDefault="001C1B08" w:rsidP="003E2688">
      <w:pPr>
        <w:spacing w:after="120" w:line="360" w:lineRule="auto"/>
        <w:rPr>
          <w:sz w:val="28"/>
          <w:szCs w:val="28"/>
        </w:rPr>
      </w:pPr>
      <w:r w:rsidRPr="003E2688">
        <w:rPr>
          <w:sz w:val="28"/>
          <w:szCs w:val="28"/>
        </w:rPr>
        <w:t xml:space="preserve">Projects in a number of universities </w:t>
      </w:r>
      <w:r w:rsidR="004D6F1C" w:rsidRPr="003E2688">
        <w:rPr>
          <w:sz w:val="28"/>
          <w:szCs w:val="28"/>
        </w:rPr>
        <w:t xml:space="preserve">and foundations </w:t>
      </w:r>
      <w:r w:rsidRPr="003E2688">
        <w:rPr>
          <w:sz w:val="28"/>
          <w:szCs w:val="28"/>
        </w:rPr>
        <w:t xml:space="preserve">are developing guidance for teachers on the practice implications </w:t>
      </w:r>
      <w:r w:rsidR="00BD69D7" w:rsidRPr="003E2688">
        <w:rPr>
          <w:sz w:val="28"/>
          <w:szCs w:val="28"/>
        </w:rPr>
        <w:t xml:space="preserve">of </w:t>
      </w:r>
      <w:r w:rsidRPr="003E2688">
        <w:rPr>
          <w:sz w:val="28"/>
          <w:szCs w:val="28"/>
        </w:rPr>
        <w:t xml:space="preserve">neuroscience findings – in areas such as sleep patterns, attention and retrieval from memory. </w:t>
      </w:r>
      <w:r w:rsidR="004D6F1C" w:rsidRPr="003E2688">
        <w:rPr>
          <w:color w:val="C00000"/>
          <w:sz w:val="28"/>
          <w:szCs w:val="28"/>
        </w:rPr>
        <w:t>(slide 1</w:t>
      </w:r>
      <w:r w:rsidR="00DE0058" w:rsidRPr="003E2688">
        <w:rPr>
          <w:color w:val="C00000"/>
          <w:sz w:val="28"/>
          <w:szCs w:val="28"/>
        </w:rPr>
        <w:t>8</w:t>
      </w:r>
      <w:r w:rsidR="004D6F1C" w:rsidRPr="003E2688">
        <w:rPr>
          <w:color w:val="C00000"/>
          <w:sz w:val="28"/>
          <w:szCs w:val="28"/>
        </w:rPr>
        <w:t xml:space="preserve">) </w:t>
      </w:r>
      <w:r w:rsidRPr="003E2688">
        <w:rPr>
          <w:sz w:val="28"/>
          <w:szCs w:val="28"/>
        </w:rPr>
        <w:t>Developments in Artificial I</w:t>
      </w:r>
      <w:r w:rsidR="00BD69D7" w:rsidRPr="003E2688">
        <w:rPr>
          <w:sz w:val="28"/>
          <w:szCs w:val="28"/>
        </w:rPr>
        <w:t>n</w:t>
      </w:r>
      <w:r w:rsidRPr="003E2688">
        <w:rPr>
          <w:sz w:val="28"/>
          <w:szCs w:val="28"/>
        </w:rPr>
        <w:t>tellige</w:t>
      </w:r>
      <w:r w:rsidR="00BD69D7" w:rsidRPr="003E2688">
        <w:rPr>
          <w:sz w:val="28"/>
          <w:szCs w:val="28"/>
        </w:rPr>
        <w:t>nce</w:t>
      </w:r>
      <w:r w:rsidRPr="003E2688">
        <w:rPr>
          <w:sz w:val="28"/>
          <w:szCs w:val="28"/>
        </w:rPr>
        <w:t xml:space="preserve"> </w:t>
      </w:r>
      <w:r w:rsidR="009757EC" w:rsidRPr="003E2688">
        <w:rPr>
          <w:rFonts w:asciiTheme="minorHAnsi" w:hAnsiTheme="minorHAnsi" w:cstheme="minorHAnsi"/>
          <w:sz w:val="28"/>
          <w:szCs w:val="28"/>
        </w:rPr>
        <w:t>(such as</w:t>
      </w:r>
      <w:r w:rsidR="009757EC" w:rsidRPr="003E2688">
        <w:rPr>
          <w:rFonts w:asciiTheme="minorHAnsi" w:hAnsiTheme="minorHAnsi" w:cstheme="minorHAnsi"/>
          <w:color w:val="212529"/>
          <w:sz w:val="28"/>
          <w:szCs w:val="28"/>
        </w:rPr>
        <w:t xml:space="preserve"> adaptive software provid</w:t>
      </w:r>
      <w:r w:rsidR="00371487" w:rsidRPr="003E2688">
        <w:rPr>
          <w:rFonts w:asciiTheme="minorHAnsi" w:hAnsiTheme="minorHAnsi" w:cstheme="minorHAnsi"/>
          <w:color w:val="212529"/>
          <w:sz w:val="28"/>
          <w:szCs w:val="28"/>
        </w:rPr>
        <w:t>ing</w:t>
      </w:r>
      <w:r w:rsidR="009757EC" w:rsidRPr="003E2688">
        <w:rPr>
          <w:rFonts w:asciiTheme="minorHAnsi" w:hAnsiTheme="minorHAnsi" w:cstheme="minorHAnsi"/>
          <w:color w:val="212529"/>
          <w:sz w:val="28"/>
          <w:szCs w:val="28"/>
        </w:rPr>
        <w:t xml:space="preserve"> individualised one-to-one tutoring for learners)</w:t>
      </w:r>
      <w:r w:rsidR="009757EC" w:rsidRPr="003E2688">
        <w:rPr>
          <w:rFonts w:asciiTheme="minorHAnsi" w:hAnsiTheme="minorHAnsi" w:cstheme="minorHAnsi"/>
          <w:sz w:val="28"/>
          <w:szCs w:val="28"/>
        </w:rPr>
        <w:t xml:space="preserve"> </w:t>
      </w:r>
      <w:r w:rsidRPr="003E2688">
        <w:rPr>
          <w:sz w:val="28"/>
          <w:szCs w:val="28"/>
        </w:rPr>
        <w:t>a</w:t>
      </w:r>
      <w:r w:rsidR="00BD69D7" w:rsidRPr="003E2688">
        <w:rPr>
          <w:sz w:val="28"/>
          <w:szCs w:val="28"/>
        </w:rPr>
        <w:t xml:space="preserve">nd genetic profiling </w:t>
      </w:r>
      <w:r w:rsidR="009757EC" w:rsidRPr="003E2688">
        <w:rPr>
          <w:sz w:val="28"/>
          <w:szCs w:val="28"/>
        </w:rPr>
        <w:t>(</w:t>
      </w:r>
      <w:r w:rsidR="00BD3026" w:rsidRPr="003E2688">
        <w:rPr>
          <w:color w:val="333333"/>
          <w:sz w:val="28"/>
          <w:szCs w:val="28"/>
        </w:rPr>
        <w:t>genetic makeup explains roughly 9</w:t>
      </w:r>
      <w:r w:rsidR="00371487" w:rsidRPr="003E2688">
        <w:rPr>
          <w:color w:val="333333"/>
          <w:sz w:val="28"/>
          <w:szCs w:val="28"/>
        </w:rPr>
        <w:t>%</w:t>
      </w:r>
      <w:r w:rsidR="00BD3026" w:rsidRPr="003E2688">
        <w:rPr>
          <w:color w:val="333333"/>
          <w:sz w:val="28"/>
          <w:szCs w:val="28"/>
        </w:rPr>
        <w:t xml:space="preserve"> of variation in cognitive ability</w:t>
      </w:r>
      <w:r w:rsidR="00BD3026" w:rsidRPr="003E2688">
        <w:rPr>
          <w:rStyle w:val="EndnoteReference"/>
          <w:color w:val="333333"/>
          <w:sz w:val="28"/>
          <w:szCs w:val="28"/>
        </w:rPr>
        <w:endnoteReference w:id="14"/>
      </w:r>
      <w:r w:rsidR="009757EC" w:rsidRPr="003E2688">
        <w:rPr>
          <w:color w:val="333333"/>
          <w:sz w:val="28"/>
          <w:szCs w:val="28"/>
        </w:rPr>
        <w:t>)</w:t>
      </w:r>
      <w:r w:rsidR="00BD3026" w:rsidRPr="003E2688">
        <w:rPr>
          <w:color w:val="333333"/>
          <w:sz w:val="28"/>
          <w:szCs w:val="28"/>
        </w:rPr>
        <w:t xml:space="preserve"> </w:t>
      </w:r>
      <w:r w:rsidR="00BD69D7" w:rsidRPr="003E2688">
        <w:rPr>
          <w:sz w:val="28"/>
          <w:szCs w:val="28"/>
        </w:rPr>
        <w:t xml:space="preserve">are beginning to enter the canon of education research. </w:t>
      </w:r>
    </w:p>
    <w:p w:rsidR="00BD69D7" w:rsidRPr="003E2688" w:rsidRDefault="00BD69D7" w:rsidP="003E2688">
      <w:pPr>
        <w:spacing w:after="120" w:line="360" w:lineRule="auto"/>
        <w:rPr>
          <w:sz w:val="28"/>
          <w:szCs w:val="28"/>
        </w:rPr>
      </w:pPr>
      <w:r w:rsidRPr="003E2688">
        <w:rPr>
          <w:sz w:val="28"/>
          <w:szCs w:val="28"/>
        </w:rPr>
        <w:t xml:space="preserve">With such a foment of activity I would like to finish by looking at some of the opportunities such developments might offer and to look more critically at some of the new kinds of challenge these might throw up.  </w:t>
      </w:r>
    </w:p>
    <w:p w:rsidR="00BA6F9A" w:rsidRPr="003E2688" w:rsidRDefault="00BA6F9A" w:rsidP="003E2688">
      <w:pPr>
        <w:spacing w:before="240" w:after="120" w:line="360" w:lineRule="auto"/>
        <w:rPr>
          <w:b/>
          <w:sz w:val="28"/>
          <w:szCs w:val="28"/>
        </w:rPr>
      </w:pPr>
      <w:r w:rsidRPr="003E2688">
        <w:rPr>
          <w:b/>
          <w:sz w:val="28"/>
          <w:szCs w:val="28"/>
        </w:rPr>
        <w:t>Opportunities</w:t>
      </w:r>
    </w:p>
    <w:p w:rsidR="0091294D" w:rsidRPr="003E2688" w:rsidRDefault="0091294D" w:rsidP="003E2688">
      <w:pPr>
        <w:spacing w:after="120" w:line="360" w:lineRule="auto"/>
        <w:rPr>
          <w:sz w:val="28"/>
          <w:szCs w:val="28"/>
        </w:rPr>
      </w:pPr>
      <w:r w:rsidRPr="003E2688">
        <w:rPr>
          <w:sz w:val="28"/>
          <w:szCs w:val="28"/>
        </w:rPr>
        <w:t>The advance that would most help embed evidence as a routine aspect of decision-making would be to r</w:t>
      </w:r>
      <w:r w:rsidR="009C25E2" w:rsidRPr="003E2688">
        <w:rPr>
          <w:sz w:val="28"/>
          <w:szCs w:val="28"/>
        </w:rPr>
        <w:t xml:space="preserve">econceptualise </w:t>
      </w:r>
      <w:r w:rsidRPr="003E2688">
        <w:rPr>
          <w:sz w:val="28"/>
          <w:szCs w:val="28"/>
        </w:rPr>
        <w:t xml:space="preserve">all that I have referred to above as </w:t>
      </w:r>
      <w:r w:rsidR="00371487" w:rsidRPr="003E2688">
        <w:rPr>
          <w:sz w:val="28"/>
          <w:szCs w:val="28"/>
        </w:rPr>
        <w:t xml:space="preserve">one coherent </w:t>
      </w:r>
      <w:r w:rsidR="009C25E2" w:rsidRPr="003E2688">
        <w:rPr>
          <w:sz w:val="28"/>
          <w:szCs w:val="28"/>
        </w:rPr>
        <w:t xml:space="preserve">ecosystem rather than </w:t>
      </w:r>
      <w:r w:rsidRPr="003E2688">
        <w:rPr>
          <w:sz w:val="28"/>
          <w:szCs w:val="28"/>
        </w:rPr>
        <w:t>a set of loosely connected items. In place of a</w:t>
      </w:r>
      <w:r w:rsidR="00A14A6F" w:rsidRPr="003E2688">
        <w:rPr>
          <w:sz w:val="28"/>
          <w:szCs w:val="28"/>
        </w:rPr>
        <w:t xml:space="preserve"> linear system</w:t>
      </w:r>
      <w:r w:rsidRPr="003E2688">
        <w:rPr>
          <w:sz w:val="28"/>
          <w:szCs w:val="28"/>
        </w:rPr>
        <w:t xml:space="preserve"> in which knowledge is </w:t>
      </w:r>
      <w:r w:rsidR="00A14A6F" w:rsidRPr="003E2688">
        <w:rPr>
          <w:sz w:val="28"/>
          <w:szCs w:val="28"/>
        </w:rPr>
        <w:t xml:space="preserve">thought to be as </w:t>
      </w:r>
      <w:r w:rsidRPr="003E2688">
        <w:rPr>
          <w:sz w:val="28"/>
          <w:szCs w:val="28"/>
        </w:rPr>
        <w:t xml:space="preserve">created in one discrete nexus, passed along various pipelines and made use of in others, we would visualise a complex of interacting nodes. </w:t>
      </w:r>
      <w:r w:rsidR="00A14A6F" w:rsidRPr="003E2688">
        <w:rPr>
          <w:sz w:val="28"/>
          <w:szCs w:val="28"/>
        </w:rPr>
        <w:t>There is plenty of evidence to show the linear approach is ineffective anyway</w:t>
      </w:r>
      <w:r w:rsidR="00A14A6F" w:rsidRPr="003E2688">
        <w:rPr>
          <w:rStyle w:val="EndnoteReference"/>
          <w:sz w:val="28"/>
          <w:szCs w:val="28"/>
        </w:rPr>
        <w:endnoteReference w:id="15"/>
      </w:r>
      <w:r w:rsidR="009757EC" w:rsidRPr="003E2688">
        <w:rPr>
          <w:sz w:val="28"/>
          <w:szCs w:val="28"/>
        </w:rPr>
        <w:t xml:space="preserve">. </w:t>
      </w:r>
      <w:r w:rsidR="00A14A6F" w:rsidRPr="003E2688">
        <w:rPr>
          <w:sz w:val="28"/>
          <w:szCs w:val="28"/>
        </w:rPr>
        <w:t xml:space="preserve">More to the point is that the various kinds of knowledge needed for practical improvement do not lie in one community, nor are they of one kind. </w:t>
      </w:r>
      <w:r w:rsidR="00036618" w:rsidRPr="003E2688">
        <w:rPr>
          <w:color w:val="C00000"/>
          <w:sz w:val="28"/>
          <w:szCs w:val="28"/>
        </w:rPr>
        <w:t>(slide 1</w:t>
      </w:r>
      <w:r w:rsidR="00DE0058" w:rsidRPr="003E2688">
        <w:rPr>
          <w:color w:val="C00000"/>
          <w:sz w:val="28"/>
          <w:szCs w:val="28"/>
        </w:rPr>
        <w:t>9</w:t>
      </w:r>
      <w:r w:rsidR="00036618" w:rsidRPr="003E2688">
        <w:rPr>
          <w:color w:val="C00000"/>
          <w:sz w:val="28"/>
          <w:szCs w:val="28"/>
        </w:rPr>
        <w:t xml:space="preserve">) </w:t>
      </w:r>
    </w:p>
    <w:p w:rsidR="0055475F" w:rsidRPr="003E2688" w:rsidRDefault="00895070" w:rsidP="003E2688">
      <w:pPr>
        <w:spacing w:after="120" w:line="360" w:lineRule="auto"/>
        <w:rPr>
          <w:rFonts w:asciiTheme="minorHAnsi" w:hAnsiTheme="minorHAnsi" w:cstheme="minorHAnsi"/>
          <w:sz w:val="28"/>
          <w:szCs w:val="28"/>
        </w:rPr>
      </w:pPr>
      <w:r w:rsidRPr="003E2688">
        <w:rPr>
          <w:sz w:val="28"/>
          <w:szCs w:val="28"/>
        </w:rPr>
        <w:t>As I have mentioned above</w:t>
      </w:r>
      <w:r w:rsidR="00CC4591" w:rsidRPr="003E2688">
        <w:rPr>
          <w:sz w:val="28"/>
          <w:szCs w:val="28"/>
        </w:rPr>
        <w:t>,</w:t>
      </w:r>
      <w:r w:rsidRPr="003E2688">
        <w:rPr>
          <w:sz w:val="28"/>
          <w:szCs w:val="28"/>
        </w:rPr>
        <w:t xml:space="preserve"> the series of</w:t>
      </w:r>
      <w:r w:rsidR="00A14A6F" w:rsidRPr="003E2688">
        <w:rPr>
          <w:sz w:val="28"/>
          <w:szCs w:val="28"/>
        </w:rPr>
        <w:t xml:space="preserve"> </w:t>
      </w:r>
      <w:r w:rsidR="00371487" w:rsidRPr="003E2688">
        <w:rPr>
          <w:sz w:val="28"/>
          <w:szCs w:val="28"/>
        </w:rPr>
        <w:t xml:space="preserve">historic </w:t>
      </w:r>
      <w:r w:rsidR="00A14A6F" w:rsidRPr="003E2688">
        <w:rPr>
          <w:sz w:val="28"/>
          <w:szCs w:val="28"/>
        </w:rPr>
        <w:t>initiatives aimed at linking together the</w:t>
      </w:r>
      <w:r w:rsidRPr="003E2688">
        <w:rPr>
          <w:sz w:val="28"/>
          <w:szCs w:val="28"/>
        </w:rPr>
        <w:t xml:space="preserve"> players</w:t>
      </w:r>
      <w:r w:rsidR="00A14A6F" w:rsidRPr="003E2688">
        <w:rPr>
          <w:sz w:val="28"/>
          <w:szCs w:val="28"/>
        </w:rPr>
        <w:t xml:space="preserve"> </w:t>
      </w:r>
      <w:r w:rsidRPr="003E2688">
        <w:rPr>
          <w:sz w:val="28"/>
          <w:szCs w:val="28"/>
        </w:rPr>
        <w:t>had little systemic influence in the end</w:t>
      </w:r>
      <w:r w:rsidR="00A14A6F" w:rsidRPr="003E2688">
        <w:rPr>
          <w:sz w:val="28"/>
          <w:szCs w:val="28"/>
        </w:rPr>
        <w:t xml:space="preserve">. </w:t>
      </w:r>
      <w:r w:rsidRPr="003E2688">
        <w:rPr>
          <w:sz w:val="28"/>
          <w:szCs w:val="28"/>
        </w:rPr>
        <w:t>Fortunately a new initiative from the combined Royal Society and British Academy has revived interest in, and perhaps hope for, a new reform effort. “Harnessing Education Research”</w:t>
      </w:r>
      <w:r w:rsidRPr="003E2688">
        <w:rPr>
          <w:rStyle w:val="EndnoteReference"/>
          <w:sz w:val="28"/>
          <w:szCs w:val="28"/>
        </w:rPr>
        <w:endnoteReference w:id="16"/>
      </w:r>
      <w:r w:rsidRPr="003E2688">
        <w:rPr>
          <w:sz w:val="28"/>
          <w:szCs w:val="28"/>
        </w:rPr>
        <w:t>, published in 2018 after two years of deliberation</w:t>
      </w:r>
      <w:r w:rsidR="008B7033" w:rsidRPr="003E2688">
        <w:rPr>
          <w:sz w:val="28"/>
          <w:szCs w:val="28"/>
        </w:rPr>
        <w:t>,</w:t>
      </w:r>
      <w:r w:rsidRPr="003E2688">
        <w:rPr>
          <w:sz w:val="28"/>
          <w:szCs w:val="28"/>
        </w:rPr>
        <w:t xml:space="preserve"> analyses the dysfunction critically, from the standpoint of </w:t>
      </w:r>
      <w:r w:rsidR="008B7033" w:rsidRPr="003E2688">
        <w:rPr>
          <w:sz w:val="28"/>
          <w:szCs w:val="28"/>
        </w:rPr>
        <w:t xml:space="preserve">those affected by poor educational effectiveness  </w:t>
      </w:r>
      <w:r w:rsidRPr="003E2688">
        <w:rPr>
          <w:sz w:val="28"/>
          <w:szCs w:val="28"/>
        </w:rPr>
        <w:t xml:space="preserve">– </w:t>
      </w:r>
      <w:r w:rsidR="008B7033" w:rsidRPr="003E2688">
        <w:rPr>
          <w:sz w:val="28"/>
          <w:szCs w:val="28"/>
        </w:rPr>
        <w:t xml:space="preserve">employers in </w:t>
      </w:r>
      <w:r w:rsidRPr="003E2688">
        <w:rPr>
          <w:sz w:val="28"/>
          <w:szCs w:val="28"/>
        </w:rPr>
        <w:t xml:space="preserve">the science, health and technology </w:t>
      </w:r>
      <w:r w:rsidR="008B7033" w:rsidRPr="003E2688">
        <w:rPr>
          <w:sz w:val="28"/>
          <w:szCs w:val="28"/>
        </w:rPr>
        <w:t xml:space="preserve">sectors, </w:t>
      </w:r>
      <w:r w:rsidRPr="003E2688">
        <w:rPr>
          <w:sz w:val="28"/>
          <w:szCs w:val="28"/>
        </w:rPr>
        <w:t xml:space="preserve"> </w:t>
      </w:r>
      <w:r w:rsidR="008B7033" w:rsidRPr="003E2688">
        <w:rPr>
          <w:sz w:val="28"/>
          <w:szCs w:val="28"/>
        </w:rPr>
        <w:t>desperately short of skilled people</w:t>
      </w:r>
      <w:r w:rsidR="0055475F" w:rsidRPr="003E2688">
        <w:rPr>
          <w:sz w:val="28"/>
          <w:szCs w:val="28"/>
        </w:rPr>
        <w:t xml:space="preserve">. Recognising the systems problem the report calls for </w:t>
      </w:r>
      <w:r w:rsidR="0055475F" w:rsidRPr="003E2688">
        <w:rPr>
          <w:rFonts w:asciiTheme="minorHAnsi" w:hAnsiTheme="minorHAnsi" w:cstheme="minorHAnsi"/>
          <w:sz w:val="28"/>
          <w:szCs w:val="28"/>
        </w:rPr>
        <w:t xml:space="preserve">the creation of an Office for Educational Research to ‘enable the actors to discuss and debate together their research priorities, and to co-develop research strategies for addressing them’. This would involve teachers coming together with representatives from government, research and funding organisations, building on umbrella organisations such as the Chartered College of Teaching. </w:t>
      </w:r>
    </w:p>
    <w:p w:rsidR="00C27B13" w:rsidRPr="003E2688" w:rsidRDefault="00952EA5" w:rsidP="003E2688">
      <w:pPr>
        <w:spacing w:after="120" w:line="360" w:lineRule="auto"/>
        <w:rPr>
          <w:sz w:val="28"/>
          <w:szCs w:val="28"/>
        </w:rPr>
      </w:pPr>
      <w:r w:rsidRPr="003E2688">
        <w:rPr>
          <w:sz w:val="28"/>
          <w:szCs w:val="28"/>
        </w:rPr>
        <w:t xml:space="preserve">The traditional separation between researchers and teachers is already being slowly eroded.  Intermediary structures such as </w:t>
      </w:r>
      <w:r w:rsidR="009C25E2" w:rsidRPr="003E2688">
        <w:rPr>
          <w:i/>
          <w:sz w:val="28"/>
          <w:szCs w:val="28"/>
        </w:rPr>
        <w:t>ResearchED</w:t>
      </w:r>
      <w:r w:rsidR="009C25E2" w:rsidRPr="003E2688">
        <w:rPr>
          <w:sz w:val="28"/>
          <w:szCs w:val="28"/>
        </w:rPr>
        <w:t xml:space="preserve"> and </w:t>
      </w:r>
      <w:r w:rsidR="009C25E2" w:rsidRPr="003E2688">
        <w:rPr>
          <w:i/>
          <w:sz w:val="28"/>
          <w:szCs w:val="28"/>
        </w:rPr>
        <w:t>N</w:t>
      </w:r>
      <w:r w:rsidRPr="003E2688">
        <w:rPr>
          <w:i/>
          <w:sz w:val="28"/>
          <w:szCs w:val="28"/>
        </w:rPr>
        <w:t xml:space="preserve">etworking </w:t>
      </w:r>
      <w:r w:rsidR="009C25E2" w:rsidRPr="003E2688">
        <w:rPr>
          <w:i/>
          <w:sz w:val="28"/>
          <w:szCs w:val="28"/>
        </w:rPr>
        <w:t>t</w:t>
      </w:r>
      <w:r w:rsidRPr="003E2688">
        <w:rPr>
          <w:i/>
          <w:sz w:val="28"/>
          <w:szCs w:val="28"/>
        </w:rPr>
        <w:t xml:space="preserve">he </w:t>
      </w:r>
      <w:r w:rsidR="009C25E2" w:rsidRPr="003E2688">
        <w:rPr>
          <w:i/>
          <w:sz w:val="28"/>
          <w:szCs w:val="28"/>
        </w:rPr>
        <w:t>N</w:t>
      </w:r>
      <w:r w:rsidRPr="003E2688">
        <w:rPr>
          <w:i/>
          <w:sz w:val="28"/>
          <w:szCs w:val="28"/>
        </w:rPr>
        <w:t>etworks</w:t>
      </w:r>
      <w:r w:rsidRPr="003E2688">
        <w:rPr>
          <w:sz w:val="28"/>
          <w:szCs w:val="28"/>
        </w:rPr>
        <w:t xml:space="preserve"> in FE</w:t>
      </w:r>
      <w:r w:rsidR="009C25E2" w:rsidRPr="003E2688">
        <w:rPr>
          <w:sz w:val="28"/>
          <w:szCs w:val="28"/>
        </w:rPr>
        <w:t xml:space="preserve"> </w:t>
      </w:r>
      <w:r w:rsidR="00C27B13" w:rsidRPr="003E2688">
        <w:rPr>
          <w:sz w:val="28"/>
          <w:szCs w:val="28"/>
        </w:rPr>
        <w:t xml:space="preserve">are seeing the two communities sharing understanding skills and knowledge. New organisations that champion the use of research evidence are emerging, such as the Charted College of Teaching, Education Endowment Foundation and Institute for Effective Education. A new evidence base is accumulating about effective knowledge mobilisation strategies, in universities such as UCL, York, Durham, St Andrews and Portsmouth. </w:t>
      </w:r>
    </w:p>
    <w:p w:rsidR="00BA6F9A" w:rsidRPr="003E2688" w:rsidRDefault="00BA6F9A" w:rsidP="003E2688">
      <w:pPr>
        <w:spacing w:before="240" w:after="120" w:line="360" w:lineRule="auto"/>
        <w:rPr>
          <w:b/>
          <w:sz w:val="28"/>
          <w:szCs w:val="28"/>
        </w:rPr>
      </w:pPr>
      <w:r w:rsidRPr="003E2688">
        <w:rPr>
          <w:b/>
          <w:sz w:val="28"/>
          <w:szCs w:val="28"/>
        </w:rPr>
        <w:t>Challenges</w:t>
      </w:r>
    </w:p>
    <w:p w:rsidR="009757EC" w:rsidRPr="003E2688" w:rsidRDefault="00C27B13" w:rsidP="003E2688">
      <w:pPr>
        <w:spacing w:after="120" w:line="360" w:lineRule="auto"/>
        <w:rPr>
          <w:sz w:val="28"/>
          <w:szCs w:val="28"/>
        </w:rPr>
      </w:pPr>
      <w:r w:rsidRPr="003E2688">
        <w:rPr>
          <w:sz w:val="28"/>
          <w:szCs w:val="28"/>
        </w:rPr>
        <w:t xml:space="preserve">Now, having painted an optimistic picture of how things could be, it’s time to turn to realism  about the challenges that hinder progress. </w:t>
      </w:r>
      <w:r w:rsidR="009757EC" w:rsidRPr="003E2688">
        <w:rPr>
          <w:sz w:val="28"/>
          <w:szCs w:val="28"/>
        </w:rPr>
        <w:t xml:space="preserve">The elephant in the room is the question of scale. Significantly increased resources are needed – perhaps diverted from other areas of spending – if large scale trials and long term tracking studies are to be mounted on the myriad topics at classroom levels, particularly in subject  areas. </w:t>
      </w:r>
      <w:r w:rsidR="00CC4591" w:rsidRPr="003E2688">
        <w:rPr>
          <w:color w:val="C00000"/>
          <w:sz w:val="28"/>
          <w:szCs w:val="28"/>
        </w:rPr>
        <w:t xml:space="preserve">(slide </w:t>
      </w:r>
      <w:r w:rsidR="00DE0058" w:rsidRPr="003E2688">
        <w:rPr>
          <w:color w:val="C00000"/>
          <w:sz w:val="28"/>
          <w:szCs w:val="28"/>
        </w:rPr>
        <w:t>20</w:t>
      </w:r>
      <w:r w:rsidR="00CC4591" w:rsidRPr="003E2688">
        <w:rPr>
          <w:color w:val="C00000"/>
          <w:sz w:val="28"/>
          <w:szCs w:val="28"/>
        </w:rPr>
        <w:t xml:space="preserve">) </w:t>
      </w:r>
      <w:r w:rsidR="009757EC" w:rsidRPr="003E2688">
        <w:rPr>
          <w:sz w:val="28"/>
          <w:szCs w:val="28"/>
        </w:rPr>
        <w:t xml:space="preserve">Equally, </w:t>
      </w:r>
      <w:r w:rsidR="00CF5B82" w:rsidRPr="003E2688">
        <w:rPr>
          <w:sz w:val="28"/>
          <w:szCs w:val="28"/>
        </w:rPr>
        <w:t xml:space="preserve">a switch of  </w:t>
      </w:r>
      <w:r w:rsidR="009757EC" w:rsidRPr="003E2688">
        <w:rPr>
          <w:sz w:val="28"/>
          <w:szCs w:val="28"/>
        </w:rPr>
        <w:t xml:space="preserve">resources </w:t>
      </w:r>
      <w:r w:rsidR="00CF5B82" w:rsidRPr="003E2688">
        <w:rPr>
          <w:sz w:val="28"/>
          <w:szCs w:val="28"/>
        </w:rPr>
        <w:t xml:space="preserve">is </w:t>
      </w:r>
      <w:r w:rsidR="009757EC" w:rsidRPr="003E2688">
        <w:rPr>
          <w:sz w:val="28"/>
          <w:szCs w:val="28"/>
        </w:rPr>
        <w:t>need</w:t>
      </w:r>
      <w:r w:rsidR="00CF5B82" w:rsidRPr="003E2688">
        <w:rPr>
          <w:sz w:val="28"/>
          <w:szCs w:val="28"/>
        </w:rPr>
        <w:t>ed</w:t>
      </w:r>
      <w:r w:rsidR="009757EC" w:rsidRPr="003E2688">
        <w:rPr>
          <w:sz w:val="28"/>
          <w:szCs w:val="28"/>
        </w:rPr>
        <w:t xml:space="preserve"> to sup</w:t>
      </w:r>
      <w:r w:rsidR="00CF5B82" w:rsidRPr="003E2688">
        <w:rPr>
          <w:sz w:val="28"/>
          <w:szCs w:val="28"/>
        </w:rPr>
        <w:t>p</w:t>
      </w:r>
      <w:r w:rsidR="009757EC" w:rsidRPr="003E2688">
        <w:rPr>
          <w:sz w:val="28"/>
          <w:szCs w:val="28"/>
        </w:rPr>
        <w:t>ort mobil</w:t>
      </w:r>
      <w:r w:rsidR="00CF5B82" w:rsidRPr="003E2688">
        <w:rPr>
          <w:sz w:val="28"/>
          <w:szCs w:val="28"/>
        </w:rPr>
        <w:t>isa</w:t>
      </w:r>
      <w:r w:rsidR="009757EC" w:rsidRPr="003E2688">
        <w:rPr>
          <w:sz w:val="28"/>
          <w:szCs w:val="28"/>
        </w:rPr>
        <w:t>ti</w:t>
      </w:r>
      <w:r w:rsidR="00CF5B82" w:rsidRPr="003E2688">
        <w:rPr>
          <w:sz w:val="28"/>
          <w:szCs w:val="28"/>
        </w:rPr>
        <w:t>on</w:t>
      </w:r>
      <w:r w:rsidR="009757EC" w:rsidRPr="003E2688">
        <w:rPr>
          <w:sz w:val="28"/>
          <w:szCs w:val="28"/>
        </w:rPr>
        <w:t xml:space="preserve"> o</w:t>
      </w:r>
      <w:r w:rsidR="00CF5B82" w:rsidRPr="003E2688">
        <w:rPr>
          <w:sz w:val="28"/>
          <w:szCs w:val="28"/>
        </w:rPr>
        <w:t>f</w:t>
      </w:r>
      <w:r w:rsidR="009757EC" w:rsidRPr="003E2688">
        <w:rPr>
          <w:sz w:val="28"/>
          <w:szCs w:val="28"/>
        </w:rPr>
        <w:t xml:space="preserve"> this knowledge</w:t>
      </w:r>
      <w:r w:rsidR="008B7033" w:rsidRPr="003E2688">
        <w:rPr>
          <w:sz w:val="28"/>
          <w:szCs w:val="28"/>
        </w:rPr>
        <w:t xml:space="preserve"> so that it</w:t>
      </w:r>
      <w:r w:rsidR="00CF5B82" w:rsidRPr="003E2688">
        <w:rPr>
          <w:sz w:val="28"/>
          <w:szCs w:val="28"/>
        </w:rPr>
        <w:t xml:space="preserve"> inform</w:t>
      </w:r>
      <w:r w:rsidR="008B7033" w:rsidRPr="003E2688">
        <w:rPr>
          <w:sz w:val="28"/>
          <w:szCs w:val="28"/>
        </w:rPr>
        <w:t>s</w:t>
      </w:r>
      <w:r w:rsidR="00CF5B82" w:rsidRPr="003E2688">
        <w:rPr>
          <w:sz w:val="28"/>
          <w:szCs w:val="28"/>
        </w:rPr>
        <w:t xml:space="preserve"> the work of </w:t>
      </w:r>
      <w:r w:rsidR="009757EC" w:rsidRPr="003E2688">
        <w:rPr>
          <w:sz w:val="28"/>
          <w:szCs w:val="28"/>
        </w:rPr>
        <w:t>teac</w:t>
      </w:r>
      <w:r w:rsidR="00CF5B82" w:rsidRPr="003E2688">
        <w:rPr>
          <w:sz w:val="28"/>
          <w:szCs w:val="28"/>
        </w:rPr>
        <w:t>h</w:t>
      </w:r>
      <w:r w:rsidR="009757EC" w:rsidRPr="003E2688">
        <w:rPr>
          <w:sz w:val="28"/>
          <w:szCs w:val="28"/>
        </w:rPr>
        <w:t xml:space="preserve">ers, </w:t>
      </w:r>
      <w:r w:rsidR="00CF5B82" w:rsidRPr="003E2688">
        <w:rPr>
          <w:sz w:val="28"/>
          <w:szCs w:val="28"/>
        </w:rPr>
        <w:t xml:space="preserve">governors, </w:t>
      </w:r>
      <w:r w:rsidR="009757EC" w:rsidRPr="003E2688">
        <w:rPr>
          <w:sz w:val="28"/>
          <w:szCs w:val="28"/>
        </w:rPr>
        <w:t>parents, employers and learners</w:t>
      </w:r>
      <w:r w:rsidR="008B7033" w:rsidRPr="003E2688">
        <w:rPr>
          <w:sz w:val="28"/>
          <w:szCs w:val="28"/>
        </w:rPr>
        <w:t xml:space="preserve"> in a practicable way</w:t>
      </w:r>
      <w:r w:rsidR="00CF5B82" w:rsidRPr="003E2688">
        <w:rPr>
          <w:sz w:val="28"/>
          <w:szCs w:val="28"/>
        </w:rPr>
        <w:t>. Perhaps some of this could come from the</w:t>
      </w:r>
      <w:r w:rsidR="008B7033" w:rsidRPr="003E2688">
        <w:rPr>
          <w:sz w:val="28"/>
          <w:szCs w:val="28"/>
        </w:rPr>
        <w:t xml:space="preserve"> high</w:t>
      </w:r>
      <w:r w:rsidR="00CF5B82" w:rsidRPr="003E2688">
        <w:rPr>
          <w:sz w:val="28"/>
          <w:szCs w:val="28"/>
        </w:rPr>
        <w:t xml:space="preserve"> expenditure on external </w:t>
      </w:r>
      <w:r w:rsidR="008B7033" w:rsidRPr="003E2688">
        <w:rPr>
          <w:sz w:val="28"/>
          <w:szCs w:val="28"/>
        </w:rPr>
        <w:t xml:space="preserve">summative </w:t>
      </w:r>
      <w:r w:rsidR="00CF5B82" w:rsidRPr="003E2688">
        <w:rPr>
          <w:sz w:val="28"/>
          <w:szCs w:val="28"/>
        </w:rPr>
        <w:t xml:space="preserve">assessment, inspection </w:t>
      </w:r>
      <w:r w:rsidR="008B7033" w:rsidRPr="003E2688">
        <w:rPr>
          <w:sz w:val="28"/>
          <w:szCs w:val="28"/>
        </w:rPr>
        <w:t xml:space="preserve">grading </w:t>
      </w:r>
      <w:r w:rsidR="00CF5B82" w:rsidRPr="003E2688">
        <w:rPr>
          <w:sz w:val="28"/>
          <w:szCs w:val="28"/>
        </w:rPr>
        <w:t>and other evidence-</w:t>
      </w:r>
      <w:r w:rsidR="008B7033" w:rsidRPr="003E2688">
        <w:rPr>
          <w:sz w:val="28"/>
          <w:szCs w:val="28"/>
        </w:rPr>
        <w:t>light</w:t>
      </w:r>
      <w:r w:rsidR="00CF5B82" w:rsidRPr="003E2688">
        <w:rPr>
          <w:sz w:val="28"/>
          <w:szCs w:val="28"/>
        </w:rPr>
        <w:t xml:space="preserve"> activities.</w:t>
      </w:r>
    </w:p>
    <w:p w:rsidR="00C27B13" w:rsidRPr="003E2688" w:rsidRDefault="00CF5B82" w:rsidP="003E2688">
      <w:pPr>
        <w:spacing w:after="120" w:line="360" w:lineRule="auto"/>
        <w:rPr>
          <w:sz w:val="28"/>
          <w:szCs w:val="28"/>
        </w:rPr>
      </w:pPr>
      <w:r w:rsidRPr="003E2688">
        <w:rPr>
          <w:sz w:val="28"/>
          <w:szCs w:val="28"/>
        </w:rPr>
        <w:t xml:space="preserve">In relation to research production </w:t>
      </w:r>
      <w:r w:rsidR="00C27B13" w:rsidRPr="003E2688">
        <w:rPr>
          <w:sz w:val="28"/>
          <w:szCs w:val="28"/>
        </w:rPr>
        <w:t xml:space="preserve">there </w:t>
      </w:r>
      <w:r w:rsidRPr="003E2688">
        <w:rPr>
          <w:sz w:val="28"/>
          <w:szCs w:val="28"/>
        </w:rPr>
        <w:t>remain</w:t>
      </w:r>
      <w:r w:rsidR="008B7033" w:rsidRPr="003E2688">
        <w:rPr>
          <w:sz w:val="28"/>
          <w:szCs w:val="28"/>
        </w:rPr>
        <w:t>s</w:t>
      </w:r>
      <w:r w:rsidRPr="003E2688">
        <w:rPr>
          <w:sz w:val="28"/>
          <w:szCs w:val="28"/>
        </w:rPr>
        <w:t xml:space="preserve"> insufficient</w:t>
      </w:r>
      <w:r w:rsidR="00C27B13" w:rsidRPr="003E2688">
        <w:rPr>
          <w:sz w:val="28"/>
          <w:szCs w:val="28"/>
        </w:rPr>
        <w:t xml:space="preserve"> linkage between the decisions of the </w:t>
      </w:r>
      <w:r w:rsidR="009C25E2" w:rsidRPr="003E2688">
        <w:rPr>
          <w:sz w:val="28"/>
          <w:szCs w:val="28"/>
        </w:rPr>
        <w:t xml:space="preserve">Research Councils </w:t>
      </w:r>
      <w:r w:rsidR="00C27B13" w:rsidRPr="003E2688">
        <w:rPr>
          <w:sz w:val="28"/>
          <w:szCs w:val="28"/>
        </w:rPr>
        <w:t>and HE Funding Councils that fund the bulk of research and the problems that beset the delivery of the national education service. The equivalent of the NHS R&amp;D programme which focussed on the knowledge needs of the public service h</w:t>
      </w:r>
      <w:r w:rsidR="00FB124A" w:rsidRPr="003E2688">
        <w:rPr>
          <w:sz w:val="28"/>
          <w:szCs w:val="28"/>
        </w:rPr>
        <w:t>a</w:t>
      </w:r>
      <w:r w:rsidR="00C27B13" w:rsidRPr="003E2688">
        <w:rPr>
          <w:sz w:val="28"/>
          <w:szCs w:val="28"/>
        </w:rPr>
        <w:t xml:space="preserve">s not </w:t>
      </w:r>
      <w:r w:rsidR="00FB124A" w:rsidRPr="003E2688">
        <w:rPr>
          <w:sz w:val="28"/>
          <w:szCs w:val="28"/>
        </w:rPr>
        <w:t>been created</w:t>
      </w:r>
      <w:r w:rsidR="00C27B13" w:rsidRPr="003E2688">
        <w:rPr>
          <w:sz w:val="28"/>
          <w:szCs w:val="28"/>
        </w:rPr>
        <w:t xml:space="preserve"> nor has the subsequent Na</w:t>
      </w:r>
      <w:r w:rsidR="00FB124A" w:rsidRPr="003E2688">
        <w:rPr>
          <w:sz w:val="28"/>
          <w:szCs w:val="28"/>
        </w:rPr>
        <w:t>t</w:t>
      </w:r>
      <w:r w:rsidR="00C27B13" w:rsidRPr="003E2688">
        <w:rPr>
          <w:sz w:val="28"/>
          <w:szCs w:val="28"/>
        </w:rPr>
        <w:t>ional I</w:t>
      </w:r>
      <w:r w:rsidR="00FB124A" w:rsidRPr="003E2688">
        <w:rPr>
          <w:sz w:val="28"/>
          <w:szCs w:val="28"/>
        </w:rPr>
        <w:t>n</w:t>
      </w:r>
      <w:r w:rsidR="00C27B13" w:rsidRPr="003E2688">
        <w:rPr>
          <w:sz w:val="28"/>
          <w:szCs w:val="28"/>
        </w:rPr>
        <w:t>stitu</w:t>
      </w:r>
      <w:r w:rsidR="00FB124A" w:rsidRPr="003E2688">
        <w:rPr>
          <w:sz w:val="28"/>
          <w:szCs w:val="28"/>
        </w:rPr>
        <w:t>t</w:t>
      </w:r>
      <w:r w:rsidR="00C27B13" w:rsidRPr="003E2688">
        <w:rPr>
          <w:sz w:val="28"/>
          <w:szCs w:val="28"/>
        </w:rPr>
        <w:t xml:space="preserve">e of Health </w:t>
      </w:r>
      <w:r w:rsidR="00FB124A" w:rsidRPr="003E2688">
        <w:rPr>
          <w:sz w:val="28"/>
          <w:szCs w:val="28"/>
        </w:rPr>
        <w:t xml:space="preserve">Research that develops coherence across the various parts of the </w:t>
      </w:r>
      <w:r w:rsidR="008B7033" w:rsidRPr="003E2688">
        <w:rPr>
          <w:sz w:val="28"/>
          <w:szCs w:val="28"/>
        </w:rPr>
        <w:t xml:space="preserve">knowledge creation and application </w:t>
      </w:r>
      <w:r w:rsidR="00FB124A" w:rsidRPr="003E2688">
        <w:rPr>
          <w:sz w:val="28"/>
          <w:szCs w:val="28"/>
        </w:rPr>
        <w:t xml:space="preserve">system. Nor has a Knowledge Centre, </w:t>
      </w:r>
      <w:r w:rsidR="00697A50" w:rsidRPr="003E2688">
        <w:rPr>
          <w:sz w:val="28"/>
          <w:szCs w:val="28"/>
        </w:rPr>
        <w:t>corresponding</w:t>
      </w:r>
      <w:r w:rsidR="00FB124A" w:rsidRPr="003E2688">
        <w:rPr>
          <w:sz w:val="28"/>
          <w:szCs w:val="28"/>
        </w:rPr>
        <w:t xml:space="preserve"> to NICE, been established</w:t>
      </w:r>
      <w:r w:rsidR="008B7033" w:rsidRPr="003E2688">
        <w:rPr>
          <w:sz w:val="28"/>
          <w:szCs w:val="28"/>
        </w:rPr>
        <w:t xml:space="preserve"> to which all could refer for the best </w:t>
      </w:r>
      <w:r w:rsidR="00697A50" w:rsidRPr="003E2688">
        <w:rPr>
          <w:sz w:val="28"/>
          <w:szCs w:val="28"/>
        </w:rPr>
        <w:t xml:space="preserve">available information </w:t>
      </w:r>
      <w:r w:rsidR="008B7033" w:rsidRPr="003E2688">
        <w:rPr>
          <w:sz w:val="28"/>
          <w:szCs w:val="28"/>
        </w:rPr>
        <w:t>on</w:t>
      </w:r>
      <w:r w:rsidR="00697A50" w:rsidRPr="003E2688">
        <w:rPr>
          <w:sz w:val="28"/>
          <w:szCs w:val="28"/>
        </w:rPr>
        <w:t xml:space="preserve"> effectiveness</w:t>
      </w:r>
      <w:r w:rsidR="00FB124A" w:rsidRPr="003E2688">
        <w:rPr>
          <w:sz w:val="28"/>
          <w:szCs w:val="28"/>
        </w:rPr>
        <w:t>. There is little political will for such changes and, until now at least, insufficient demand from education professionals or the ultimate beneficiaries – parents, students and employers.</w:t>
      </w:r>
    </w:p>
    <w:p w:rsidR="009C25E2" w:rsidRPr="003E2688" w:rsidRDefault="00FB124A" w:rsidP="003E2688">
      <w:pPr>
        <w:spacing w:after="120" w:line="360" w:lineRule="auto"/>
        <w:rPr>
          <w:sz w:val="28"/>
          <w:szCs w:val="28"/>
        </w:rPr>
      </w:pPr>
      <w:r w:rsidRPr="003E2688">
        <w:rPr>
          <w:sz w:val="28"/>
          <w:szCs w:val="28"/>
        </w:rPr>
        <w:t>There has always been a serious paucity of large-scale long-term research projects. An i</w:t>
      </w:r>
      <w:r w:rsidR="009C25E2" w:rsidRPr="003E2688">
        <w:rPr>
          <w:sz w:val="28"/>
          <w:szCs w:val="28"/>
        </w:rPr>
        <w:t xml:space="preserve">ntegrated “lab to classroom” </w:t>
      </w:r>
      <w:r w:rsidRPr="003E2688">
        <w:rPr>
          <w:sz w:val="28"/>
          <w:szCs w:val="28"/>
        </w:rPr>
        <w:t xml:space="preserve">ecosystem, based on </w:t>
      </w:r>
      <w:r w:rsidR="009C25E2" w:rsidRPr="003E2688">
        <w:rPr>
          <w:sz w:val="28"/>
          <w:szCs w:val="28"/>
        </w:rPr>
        <w:t xml:space="preserve">multidisciplinary research </w:t>
      </w:r>
      <w:r w:rsidRPr="003E2688">
        <w:rPr>
          <w:sz w:val="28"/>
          <w:szCs w:val="28"/>
        </w:rPr>
        <w:t>and practitioner engagement in the research agenda and knowledge mobilisation, cannot be built on short term funding cycles – annual or 2 or 3 years. Some of the most effective educational research such as the Effective Provision of Pre-school Education project (</w:t>
      </w:r>
      <w:r w:rsidR="009C25E2" w:rsidRPr="003E2688">
        <w:rPr>
          <w:sz w:val="28"/>
          <w:szCs w:val="28"/>
        </w:rPr>
        <w:t>EPPE</w:t>
      </w:r>
      <w:r w:rsidRPr="003E2688">
        <w:rPr>
          <w:sz w:val="28"/>
          <w:szCs w:val="28"/>
        </w:rPr>
        <w:t xml:space="preserve">) or the longitudinal Birth Cohort studies require </w:t>
      </w:r>
      <w:r w:rsidR="009B7424" w:rsidRPr="003E2688">
        <w:rPr>
          <w:sz w:val="28"/>
          <w:szCs w:val="28"/>
        </w:rPr>
        <w:t xml:space="preserve">long term investments – outliving transient ministers and Treasury budgets, </w:t>
      </w:r>
    </w:p>
    <w:p w:rsidR="004D79FF" w:rsidRPr="003E2688" w:rsidRDefault="009B7424" w:rsidP="003E2688">
      <w:pPr>
        <w:spacing w:after="120" w:line="360" w:lineRule="auto"/>
        <w:rPr>
          <w:sz w:val="28"/>
          <w:szCs w:val="28"/>
        </w:rPr>
      </w:pPr>
      <w:r w:rsidRPr="003E2688">
        <w:rPr>
          <w:sz w:val="28"/>
          <w:szCs w:val="28"/>
        </w:rPr>
        <w:t>M</w:t>
      </w:r>
      <w:r w:rsidR="009C25E2" w:rsidRPr="003E2688">
        <w:rPr>
          <w:sz w:val="28"/>
          <w:szCs w:val="28"/>
        </w:rPr>
        <w:t>ultidisciplinary working</w:t>
      </w:r>
      <w:r w:rsidRPr="003E2688">
        <w:rPr>
          <w:sz w:val="28"/>
          <w:szCs w:val="28"/>
        </w:rPr>
        <w:t xml:space="preserve"> is seriously impaired, as it is in many fields by perverse incentives in the academic system. Serious educational improvement, the like of which the UIK has not seen, requires inputs from h</w:t>
      </w:r>
      <w:r w:rsidR="009C25E2" w:rsidRPr="003E2688">
        <w:rPr>
          <w:sz w:val="28"/>
          <w:szCs w:val="28"/>
        </w:rPr>
        <w:t>ealthcare</w:t>
      </w:r>
      <w:r w:rsidRPr="003E2688">
        <w:rPr>
          <w:sz w:val="28"/>
          <w:szCs w:val="28"/>
        </w:rPr>
        <w:t xml:space="preserve"> - genetics, pharmacology and endocrinology on the biological determinants of cognitive abilit</w:t>
      </w:r>
      <w:r w:rsidR="00697A50" w:rsidRPr="003E2688">
        <w:rPr>
          <w:sz w:val="28"/>
          <w:szCs w:val="28"/>
        </w:rPr>
        <w:t xml:space="preserve">y; </w:t>
      </w:r>
      <w:r w:rsidRPr="003E2688">
        <w:rPr>
          <w:sz w:val="28"/>
          <w:szCs w:val="28"/>
        </w:rPr>
        <w:t xml:space="preserve"> from g</w:t>
      </w:r>
      <w:r w:rsidR="009C25E2" w:rsidRPr="003E2688">
        <w:rPr>
          <w:sz w:val="28"/>
          <w:szCs w:val="28"/>
        </w:rPr>
        <w:t>eograph</w:t>
      </w:r>
      <w:r w:rsidRPr="003E2688">
        <w:rPr>
          <w:sz w:val="28"/>
          <w:szCs w:val="28"/>
        </w:rPr>
        <w:t>ers</w:t>
      </w:r>
      <w:r w:rsidR="009C25E2" w:rsidRPr="003E2688">
        <w:rPr>
          <w:sz w:val="28"/>
          <w:szCs w:val="28"/>
        </w:rPr>
        <w:t xml:space="preserve"> </w:t>
      </w:r>
      <w:r w:rsidRPr="003E2688">
        <w:rPr>
          <w:sz w:val="28"/>
          <w:szCs w:val="28"/>
        </w:rPr>
        <w:t xml:space="preserve">on </w:t>
      </w:r>
      <w:r w:rsidR="009C25E2" w:rsidRPr="003E2688">
        <w:rPr>
          <w:sz w:val="28"/>
          <w:szCs w:val="28"/>
        </w:rPr>
        <w:t>local economies</w:t>
      </w:r>
      <w:r w:rsidR="00697A50" w:rsidRPr="003E2688">
        <w:rPr>
          <w:sz w:val="28"/>
          <w:szCs w:val="28"/>
        </w:rPr>
        <w:t>, travel patterns</w:t>
      </w:r>
      <w:r w:rsidRPr="003E2688">
        <w:rPr>
          <w:sz w:val="28"/>
          <w:szCs w:val="28"/>
        </w:rPr>
        <w:t xml:space="preserve"> and</w:t>
      </w:r>
      <w:r w:rsidR="009C25E2" w:rsidRPr="003E2688">
        <w:rPr>
          <w:sz w:val="28"/>
          <w:szCs w:val="28"/>
        </w:rPr>
        <w:t xml:space="preserve"> coastal </w:t>
      </w:r>
      <w:r w:rsidRPr="003E2688">
        <w:rPr>
          <w:sz w:val="28"/>
          <w:szCs w:val="28"/>
        </w:rPr>
        <w:t>catchment areas</w:t>
      </w:r>
      <w:r w:rsidR="00697A50" w:rsidRPr="003E2688">
        <w:rPr>
          <w:sz w:val="28"/>
          <w:szCs w:val="28"/>
        </w:rPr>
        <w:t>;</w:t>
      </w:r>
      <w:r w:rsidRPr="003E2688">
        <w:rPr>
          <w:sz w:val="28"/>
          <w:szCs w:val="28"/>
        </w:rPr>
        <w:t xml:space="preserve"> from m</w:t>
      </w:r>
      <w:r w:rsidR="00447FF1" w:rsidRPr="003E2688">
        <w:rPr>
          <w:sz w:val="28"/>
          <w:szCs w:val="28"/>
        </w:rPr>
        <w:t>anagement studies</w:t>
      </w:r>
      <w:r w:rsidRPr="003E2688">
        <w:rPr>
          <w:sz w:val="28"/>
          <w:szCs w:val="28"/>
        </w:rPr>
        <w:t xml:space="preserve"> on </w:t>
      </w:r>
      <w:r w:rsidR="00447FF1" w:rsidRPr="003E2688">
        <w:rPr>
          <w:sz w:val="28"/>
          <w:szCs w:val="28"/>
        </w:rPr>
        <w:t xml:space="preserve"> institution</w:t>
      </w:r>
      <w:r w:rsidRPr="003E2688">
        <w:rPr>
          <w:sz w:val="28"/>
          <w:szCs w:val="28"/>
        </w:rPr>
        <w:t>al structure</w:t>
      </w:r>
      <w:r w:rsidR="00697A50" w:rsidRPr="003E2688">
        <w:rPr>
          <w:sz w:val="28"/>
          <w:szCs w:val="28"/>
        </w:rPr>
        <w:t>;</w:t>
      </w:r>
      <w:r w:rsidRPr="003E2688">
        <w:rPr>
          <w:sz w:val="28"/>
          <w:szCs w:val="28"/>
        </w:rPr>
        <w:t xml:space="preserve"> from c</w:t>
      </w:r>
      <w:r w:rsidR="00447FF1" w:rsidRPr="003E2688">
        <w:rPr>
          <w:sz w:val="28"/>
          <w:szCs w:val="28"/>
        </w:rPr>
        <w:t xml:space="preserve">ommunications technology </w:t>
      </w:r>
      <w:r w:rsidRPr="003E2688">
        <w:rPr>
          <w:sz w:val="28"/>
          <w:szCs w:val="28"/>
        </w:rPr>
        <w:t xml:space="preserve">on </w:t>
      </w:r>
      <w:r w:rsidR="00447FF1" w:rsidRPr="003E2688">
        <w:rPr>
          <w:sz w:val="28"/>
          <w:szCs w:val="28"/>
        </w:rPr>
        <w:t>assessment</w:t>
      </w:r>
      <w:r w:rsidRPr="003E2688">
        <w:rPr>
          <w:sz w:val="28"/>
          <w:szCs w:val="28"/>
        </w:rPr>
        <w:t xml:space="preserve"> and </w:t>
      </w:r>
      <w:r w:rsidR="00447FF1" w:rsidRPr="003E2688">
        <w:rPr>
          <w:sz w:val="28"/>
          <w:szCs w:val="28"/>
        </w:rPr>
        <w:t>distance learning</w:t>
      </w:r>
      <w:r w:rsidR="00697A50" w:rsidRPr="003E2688">
        <w:rPr>
          <w:sz w:val="28"/>
          <w:szCs w:val="28"/>
        </w:rPr>
        <w:t xml:space="preserve">; from architects on environmental conditions favouring learning….  </w:t>
      </w:r>
      <w:r w:rsidRPr="003E2688">
        <w:rPr>
          <w:sz w:val="28"/>
          <w:szCs w:val="28"/>
        </w:rPr>
        <w:t>and so on</w:t>
      </w:r>
      <w:r w:rsidR="00697A50" w:rsidRPr="003E2688">
        <w:rPr>
          <w:sz w:val="28"/>
          <w:szCs w:val="28"/>
        </w:rPr>
        <w:t>,</w:t>
      </w:r>
      <w:r w:rsidRPr="003E2688">
        <w:rPr>
          <w:sz w:val="28"/>
          <w:szCs w:val="28"/>
        </w:rPr>
        <w:t xml:space="preserve"> in addition to the traditional sociology, psychology and economics. A recruitment and promotion system in academia that favours the publication of original work within single disciplines </w:t>
      </w:r>
      <w:r w:rsidR="004D79FF" w:rsidRPr="003E2688">
        <w:rPr>
          <w:sz w:val="28"/>
          <w:szCs w:val="28"/>
        </w:rPr>
        <w:t xml:space="preserve">in high prestige, </w:t>
      </w:r>
      <w:r w:rsidR="0002016E" w:rsidRPr="003E2688">
        <w:rPr>
          <w:sz w:val="28"/>
          <w:szCs w:val="28"/>
        </w:rPr>
        <w:t xml:space="preserve">narrow </w:t>
      </w:r>
      <w:r w:rsidR="004D79FF" w:rsidRPr="003E2688">
        <w:rPr>
          <w:sz w:val="28"/>
          <w:szCs w:val="28"/>
        </w:rPr>
        <w:t>read</w:t>
      </w:r>
      <w:r w:rsidR="0002016E" w:rsidRPr="003E2688">
        <w:rPr>
          <w:sz w:val="28"/>
          <w:szCs w:val="28"/>
        </w:rPr>
        <w:t>ership</w:t>
      </w:r>
      <w:r w:rsidR="00CF5B82" w:rsidRPr="003E2688">
        <w:rPr>
          <w:sz w:val="28"/>
          <w:szCs w:val="28"/>
        </w:rPr>
        <w:t>,</w:t>
      </w:r>
      <w:r w:rsidR="004D79FF" w:rsidRPr="003E2688">
        <w:rPr>
          <w:sz w:val="28"/>
          <w:szCs w:val="28"/>
        </w:rPr>
        <w:t xml:space="preserve"> journals </w:t>
      </w:r>
      <w:r w:rsidRPr="003E2688">
        <w:rPr>
          <w:sz w:val="28"/>
          <w:szCs w:val="28"/>
        </w:rPr>
        <w:t>over applied studies on routine matters of practical importance</w:t>
      </w:r>
      <w:r w:rsidR="004D79FF" w:rsidRPr="003E2688">
        <w:rPr>
          <w:sz w:val="28"/>
          <w:szCs w:val="28"/>
        </w:rPr>
        <w:t xml:space="preserve"> is a serious hindrance to system reform. </w:t>
      </w:r>
    </w:p>
    <w:p w:rsidR="007A72E9" w:rsidRPr="003E2688" w:rsidRDefault="00D400F8" w:rsidP="003E2688">
      <w:pPr>
        <w:spacing w:after="120" w:line="360" w:lineRule="auto"/>
        <w:rPr>
          <w:sz w:val="28"/>
          <w:szCs w:val="28"/>
        </w:rPr>
      </w:pPr>
      <w:r w:rsidRPr="003E2688">
        <w:rPr>
          <w:sz w:val="28"/>
          <w:szCs w:val="28"/>
        </w:rPr>
        <w:t>At the l</w:t>
      </w:r>
      <w:r w:rsidR="007A72E9" w:rsidRPr="003E2688">
        <w:rPr>
          <w:sz w:val="28"/>
          <w:szCs w:val="28"/>
        </w:rPr>
        <w:t xml:space="preserve">ocal </w:t>
      </w:r>
      <w:r w:rsidRPr="003E2688">
        <w:rPr>
          <w:sz w:val="28"/>
          <w:szCs w:val="28"/>
        </w:rPr>
        <w:t>level the challenge is to trans</w:t>
      </w:r>
      <w:r w:rsidR="007A72E9" w:rsidRPr="003E2688">
        <w:rPr>
          <w:sz w:val="28"/>
          <w:szCs w:val="28"/>
        </w:rPr>
        <w:t>form</w:t>
      </w:r>
      <w:r w:rsidRPr="003E2688">
        <w:rPr>
          <w:sz w:val="28"/>
          <w:szCs w:val="28"/>
        </w:rPr>
        <w:t xml:space="preserve"> our concept of t</w:t>
      </w:r>
      <w:r w:rsidR="007A72E9" w:rsidRPr="003E2688">
        <w:rPr>
          <w:sz w:val="28"/>
          <w:szCs w:val="28"/>
        </w:rPr>
        <w:t xml:space="preserve">eacher </w:t>
      </w:r>
      <w:r w:rsidRPr="003E2688">
        <w:rPr>
          <w:sz w:val="28"/>
          <w:szCs w:val="28"/>
        </w:rPr>
        <w:t>development. Again</w:t>
      </w:r>
      <w:r w:rsidR="00697A50" w:rsidRPr="003E2688">
        <w:rPr>
          <w:sz w:val="28"/>
          <w:szCs w:val="28"/>
        </w:rPr>
        <w:t>,</w:t>
      </w:r>
      <w:r w:rsidRPr="003E2688">
        <w:rPr>
          <w:sz w:val="28"/>
          <w:szCs w:val="28"/>
        </w:rPr>
        <w:t xml:space="preserve"> other professions can be an inspiration. Development from novice to expert should </w:t>
      </w:r>
      <w:r w:rsidR="007A72E9" w:rsidRPr="003E2688">
        <w:rPr>
          <w:sz w:val="28"/>
          <w:szCs w:val="28"/>
        </w:rPr>
        <w:t xml:space="preserve">be </w:t>
      </w:r>
      <w:r w:rsidRPr="003E2688">
        <w:rPr>
          <w:sz w:val="28"/>
          <w:szCs w:val="28"/>
        </w:rPr>
        <w:t xml:space="preserve">a </w:t>
      </w:r>
      <w:r w:rsidR="007A72E9" w:rsidRPr="003E2688">
        <w:rPr>
          <w:sz w:val="28"/>
          <w:szCs w:val="28"/>
        </w:rPr>
        <w:t>continuous</w:t>
      </w:r>
      <w:r w:rsidRPr="003E2688">
        <w:rPr>
          <w:sz w:val="28"/>
          <w:szCs w:val="28"/>
        </w:rPr>
        <w:t xml:space="preserve">, </w:t>
      </w:r>
      <w:r w:rsidR="007A72E9" w:rsidRPr="003E2688">
        <w:rPr>
          <w:sz w:val="28"/>
          <w:szCs w:val="28"/>
        </w:rPr>
        <w:t>evidence-informed</w:t>
      </w:r>
      <w:r w:rsidRPr="003E2688">
        <w:rPr>
          <w:sz w:val="28"/>
          <w:szCs w:val="28"/>
        </w:rPr>
        <w:t xml:space="preserve"> process accompanying a practitioner throughout their career</w:t>
      </w:r>
      <w:r w:rsidR="00CF5B82" w:rsidRPr="003E2688">
        <w:rPr>
          <w:sz w:val="28"/>
          <w:szCs w:val="28"/>
        </w:rPr>
        <w:t>, as in medicine, law</w:t>
      </w:r>
      <w:r w:rsidR="00697A50" w:rsidRPr="003E2688">
        <w:rPr>
          <w:sz w:val="28"/>
          <w:szCs w:val="28"/>
        </w:rPr>
        <w:t>,</w:t>
      </w:r>
      <w:r w:rsidR="00CF5B82" w:rsidRPr="003E2688">
        <w:rPr>
          <w:sz w:val="28"/>
          <w:szCs w:val="28"/>
        </w:rPr>
        <w:t xml:space="preserve"> </w:t>
      </w:r>
      <w:r w:rsidR="00697A50" w:rsidRPr="003E2688">
        <w:rPr>
          <w:sz w:val="28"/>
          <w:szCs w:val="28"/>
        </w:rPr>
        <w:t xml:space="preserve">surveying, engineering </w:t>
      </w:r>
      <w:r w:rsidR="00CF5B82" w:rsidRPr="003E2688">
        <w:rPr>
          <w:sz w:val="28"/>
          <w:szCs w:val="28"/>
        </w:rPr>
        <w:t>and so on</w:t>
      </w:r>
      <w:r w:rsidRPr="003E2688">
        <w:rPr>
          <w:sz w:val="28"/>
          <w:szCs w:val="28"/>
        </w:rPr>
        <w:t>. Of course there would be an initial intense training period in whic</w:t>
      </w:r>
      <w:r w:rsidR="00BA22F1" w:rsidRPr="003E2688">
        <w:rPr>
          <w:sz w:val="28"/>
          <w:szCs w:val="28"/>
        </w:rPr>
        <w:t xml:space="preserve">h </w:t>
      </w:r>
      <w:r w:rsidRPr="003E2688">
        <w:rPr>
          <w:sz w:val="28"/>
          <w:szCs w:val="28"/>
        </w:rPr>
        <w:t xml:space="preserve">evidence would be </w:t>
      </w:r>
      <w:r w:rsidR="00BA22F1" w:rsidRPr="003E2688">
        <w:rPr>
          <w:sz w:val="28"/>
          <w:szCs w:val="28"/>
        </w:rPr>
        <w:t xml:space="preserve">introduced; thereafter staff meetings and professional development sessions, so often devoted </w:t>
      </w:r>
      <w:r w:rsidR="00CF5B82" w:rsidRPr="003E2688">
        <w:rPr>
          <w:sz w:val="28"/>
          <w:szCs w:val="28"/>
        </w:rPr>
        <w:t xml:space="preserve">currently </w:t>
      </w:r>
      <w:r w:rsidR="00BA22F1" w:rsidRPr="003E2688">
        <w:rPr>
          <w:sz w:val="28"/>
          <w:szCs w:val="28"/>
        </w:rPr>
        <w:t xml:space="preserve">to administrative </w:t>
      </w:r>
      <w:r w:rsidR="00CF5B82" w:rsidRPr="003E2688">
        <w:rPr>
          <w:sz w:val="28"/>
          <w:szCs w:val="28"/>
        </w:rPr>
        <w:t xml:space="preserve">or regulatory </w:t>
      </w:r>
      <w:r w:rsidR="00BA22F1" w:rsidRPr="003E2688">
        <w:rPr>
          <w:sz w:val="28"/>
          <w:szCs w:val="28"/>
        </w:rPr>
        <w:t xml:space="preserve">matters, need to include regular discussion of research evidence – both established and emerging. Similar considerations would apply to research evidence in </w:t>
      </w:r>
      <w:r w:rsidR="00A03FF0" w:rsidRPr="003E2688">
        <w:rPr>
          <w:sz w:val="28"/>
          <w:szCs w:val="28"/>
        </w:rPr>
        <w:t xml:space="preserve">the </w:t>
      </w:r>
      <w:r w:rsidR="00BA22F1" w:rsidRPr="003E2688">
        <w:rPr>
          <w:sz w:val="28"/>
          <w:szCs w:val="28"/>
        </w:rPr>
        <w:t xml:space="preserve">decision-making </w:t>
      </w:r>
      <w:r w:rsidR="00A03FF0" w:rsidRPr="003E2688">
        <w:rPr>
          <w:sz w:val="28"/>
          <w:szCs w:val="28"/>
        </w:rPr>
        <w:t xml:space="preserve">activities </w:t>
      </w:r>
      <w:r w:rsidR="00BA22F1" w:rsidRPr="003E2688">
        <w:rPr>
          <w:sz w:val="28"/>
          <w:szCs w:val="28"/>
        </w:rPr>
        <w:t>of governors, d</w:t>
      </w:r>
      <w:r w:rsidR="00A03FF0" w:rsidRPr="003E2688">
        <w:rPr>
          <w:sz w:val="28"/>
          <w:szCs w:val="28"/>
        </w:rPr>
        <w:t>e</w:t>
      </w:r>
      <w:r w:rsidR="00BA22F1" w:rsidRPr="003E2688">
        <w:rPr>
          <w:sz w:val="28"/>
          <w:szCs w:val="28"/>
        </w:rPr>
        <w:t>par</w:t>
      </w:r>
      <w:r w:rsidR="00A03FF0" w:rsidRPr="003E2688">
        <w:rPr>
          <w:sz w:val="28"/>
          <w:szCs w:val="28"/>
        </w:rPr>
        <w:t>t</w:t>
      </w:r>
      <w:r w:rsidR="00BA22F1" w:rsidRPr="003E2688">
        <w:rPr>
          <w:sz w:val="28"/>
          <w:szCs w:val="28"/>
        </w:rPr>
        <w:t xml:space="preserve">mental heads and </w:t>
      </w:r>
      <w:r w:rsidR="00A03FF0" w:rsidRPr="003E2688">
        <w:rPr>
          <w:sz w:val="28"/>
          <w:szCs w:val="28"/>
        </w:rPr>
        <w:t xml:space="preserve">leadership teams. </w:t>
      </w:r>
      <w:r w:rsidR="00BA22F1" w:rsidRPr="003E2688">
        <w:rPr>
          <w:sz w:val="28"/>
          <w:szCs w:val="28"/>
        </w:rPr>
        <w:t xml:space="preserve">Such a transformation represents a huge challenge both to how leaders and practitioners envisage their priorities and in how resources are made available for this. Recent changes in </w:t>
      </w:r>
      <w:r w:rsidR="00697A50" w:rsidRPr="003E2688">
        <w:rPr>
          <w:sz w:val="28"/>
          <w:szCs w:val="28"/>
        </w:rPr>
        <w:t xml:space="preserve">top-achieving </w:t>
      </w:r>
      <w:r w:rsidR="00BA22F1" w:rsidRPr="003E2688">
        <w:rPr>
          <w:sz w:val="28"/>
          <w:szCs w:val="28"/>
        </w:rPr>
        <w:t xml:space="preserve">Finland offer an interesting example, in which teaching time with students </w:t>
      </w:r>
      <w:r w:rsidR="00540654" w:rsidRPr="003E2688">
        <w:rPr>
          <w:sz w:val="28"/>
          <w:szCs w:val="28"/>
        </w:rPr>
        <w:t xml:space="preserve">is </w:t>
      </w:r>
      <w:r w:rsidR="00540654" w:rsidRPr="003E2688">
        <w:rPr>
          <w:i/>
          <w:sz w:val="28"/>
          <w:szCs w:val="28"/>
        </w:rPr>
        <w:t>lower</w:t>
      </w:r>
      <w:r w:rsidR="00540654" w:rsidRPr="003E2688">
        <w:rPr>
          <w:sz w:val="28"/>
          <w:szCs w:val="28"/>
        </w:rPr>
        <w:t xml:space="preserve"> than the OECD </w:t>
      </w:r>
      <w:r w:rsidR="00BA22F1" w:rsidRPr="003E2688">
        <w:rPr>
          <w:sz w:val="28"/>
          <w:szCs w:val="28"/>
        </w:rPr>
        <w:t xml:space="preserve"> </w:t>
      </w:r>
      <w:r w:rsidR="00CA2434" w:rsidRPr="003E2688">
        <w:rPr>
          <w:sz w:val="28"/>
          <w:szCs w:val="28"/>
        </w:rPr>
        <w:t>average</w:t>
      </w:r>
      <w:r w:rsidR="00697A50" w:rsidRPr="003E2688">
        <w:rPr>
          <w:sz w:val="28"/>
          <w:szCs w:val="28"/>
        </w:rPr>
        <w:t>,</w:t>
      </w:r>
      <w:r w:rsidR="00CA2434" w:rsidRPr="003E2688">
        <w:rPr>
          <w:sz w:val="28"/>
          <w:szCs w:val="28"/>
        </w:rPr>
        <w:t xml:space="preserve"> </w:t>
      </w:r>
      <w:r w:rsidR="00BA22F1" w:rsidRPr="003E2688">
        <w:rPr>
          <w:sz w:val="28"/>
          <w:szCs w:val="28"/>
        </w:rPr>
        <w:t>allow</w:t>
      </w:r>
      <w:r w:rsidR="00697A50" w:rsidRPr="003E2688">
        <w:rPr>
          <w:sz w:val="28"/>
          <w:szCs w:val="28"/>
        </w:rPr>
        <w:t>ing</w:t>
      </w:r>
      <w:r w:rsidR="00BA22F1" w:rsidRPr="003E2688">
        <w:rPr>
          <w:sz w:val="28"/>
          <w:szCs w:val="28"/>
        </w:rPr>
        <w:t xml:space="preserve"> more development time for staff. Clearly the belief is that greater </w:t>
      </w:r>
      <w:r w:rsidR="00CF5B82" w:rsidRPr="003E2688">
        <w:rPr>
          <w:sz w:val="28"/>
          <w:szCs w:val="28"/>
        </w:rPr>
        <w:t xml:space="preserve">teacher </w:t>
      </w:r>
      <w:r w:rsidR="00BA22F1" w:rsidRPr="003E2688">
        <w:rPr>
          <w:sz w:val="28"/>
          <w:szCs w:val="28"/>
        </w:rPr>
        <w:t xml:space="preserve">effectiveness compensates for fewer teaching hours. Interestingly the </w:t>
      </w:r>
      <w:r w:rsidR="00CA2434" w:rsidRPr="003E2688">
        <w:rPr>
          <w:sz w:val="28"/>
          <w:szCs w:val="28"/>
        </w:rPr>
        <w:t>schools</w:t>
      </w:r>
      <w:r w:rsidR="00BA22F1" w:rsidRPr="003E2688">
        <w:rPr>
          <w:sz w:val="28"/>
          <w:szCs w:val="28"/>
        </w:rPr>
        <w:t xml:space="preserve"> inspectorate was </w:t>
      </w:r>
      <w:r w:rsidR="00CA2434" w:rsidRPr="003E2688">
        <w:rPr>
          <w:sz w:val="28"/>
          <w:szCs w:val="28"/>
        </w:rPr>
        <w:t xml:space="preserve">abolished in 1991 </w:t>
      </w:r>
      <w:r w:rsidR="00BA22F1" w:rsidRPr="003E2688">
        <w:rPr>
          <w:sz w:val="28"/>
          <w:szCs w:val="28"/>
        </w:rPr>
        <w:t>in Finland</w:t>
      </w:r>
      <w:r w:rsidR="00CA2434" w:rsidRPr="003E2688">
        <w:rPr>
          <w:rStyle w:val="EndnoteReference"/>
          <w:sz w:val="28"/>
          <w:szCs w:val="28"/>
        </w:rPr>
        <w:endnoteReference w:id="17"/>
      </w:r>
      <w:r w:rsidR="00BA22F1" w:rsidRPr="003E2688">
        <w:rPr>
          <w:sz w:val="28"/>
          <w:szCs w:val="28"/>
        </w:rPr>
        <w:t xml:space="preserve">, in recognition of </w:t>
      </w:r>
      <w:r w:rsidR="00697A50" w:rsidRPr="003E2688">
        <w:rPr>
          <w:sz w:val="28"/>
          <w:szCs w:val="28"/>
        </w:rPr>
        <w:t xml:space="preserve">its irrelevance once the </w:t>
      </w:r>
      <w:r w:rsidR="00BA22F1" w:rsidRPr="003E2688">
        <w:rPr>
          <w:sz w:val="28"/>
          <w:szCs w:val="28"/>
        </w:rPr>
        <w:t>quality of schools and teachers</w:t>
      </w:r>
      <w:r w:rsidR="00697A50" w:rsidRPr="003E2688">
        <w:rPr>
          <w:sz w:val="28"/>
          <w:szCs w:val="28"/>
        </w:rPr>
        <w:t xml:space="preserve"> ha</w:t>
      </w:r>
      <w:r w:rsidR="008607B7" w:rsidRPr="003E2688">
        <w:rPr>
          <w:sz w:val="28"/>
          <w:szCs w:val="28"/>
        </w:rPr>
        <w:t>d</w:t>
      </w:r>
      <w:r w:rsidR="00697A50" w:rsidRPr="003E2688">
        <w:rPr>
          <w:sz w:val="28"/>
          <w:szCs w:val="28"/>
        </w:rPr>
        <w:t xml:space="preserve"> risen sufficiently</w:t>
      </w:r>
      <w:r w:rsidR="00BA22F1" w:rsidRPr="003E2688">
        <w:rPr>
          <w:sz w:val="28"/>
          <w:szCs w:val="28"/>
        </w:rPr>
        <w:t xml:space="preserve">. </w:t>
      </w:r>
    </w:p>
    <w:p w:rsidR="00A03FF0" w:rsidRPr="003E2688" w:rsidRDefault="00A03FF0" w:rsidP="003E2688">
      <w:pPr>
        <w:spacing w:after="120" w:line="360" w:lineRule="auto"/>
        <w:rPr>
          <w:sz w:val="28"/>
          <w:szCs w:val="28"/>
        </w:rPr>
      </w:pPr>
      <w:r w:rsidRPr="003E2688">
        <w:rPr>
          <w:sz w:val="28"/>
          <w:szCs w:val="28"/>
        </w:rPr>
        <w:t>A fundamental challenge</w:t>
      </w:r>
      <w:r w:rsidR="006D5E4C" w:rsidRPr="003E2688">
        <w:rPr>
          <w:sz w:val="28"/>
          <w:szCs w:val="28"/>
        </w:rPr>
        <w:t>,</w:t>
      </w:r>
      <w:r w:rsidRPr="003E2688">
        <w:rPr>
          <w:sz w:val="28"/>
          <w:szCs w:val="28"/>
        </w:rPr>
        <w:t xml:space="preserve"> becoming apparent as the case for research evidence becomes more widely accepted</w:t>
      </w:r>
      <w:r w:rsidR="006D5E4C" w:rsidRPr="003E2688">
        <w:rPr>
          <w:sz w:val="28"/>
          <w:szCs w:val="28"/>
        </w:rPr>
        <w:t>,</w:t>
      </w:r>
      <w:r w:rsidRPr="003E2688">
        <w:rPr>
          <w:sz w:val="28"/>
          <w:szCs w:val="28"/>
        </w:rPr>
        <w:t xml:space="preserve"> is the potential </w:t>
      </w:r>
      <w:r w:rsidR="006D5E4C" w:rsidRPr="003E2688">
        <w:rPr>
          <w:sz w:val="28"/>
          <w:szCs w:val="28"/>
        </w:rPr>
        <w:t xml:space="preserve">for </w:t>
      </w:r>
      <w:r w:rsidRPr="003E2688">
        <w:rPr>
          <w:sz w:val="28"/>
          <w:szCs w:val="28"/>
        </w:rPr>
        <w:t>misus</w:t>
      </w:r>
      <w:r w:rsidR="006D5E4C" w:rsidRPr="003E2688">
        <w:rPr>
          <w:sz w:val="28"/>
          <w:szCs w:val="28"/>
        </w:rPr>
        <w:t>ing</w:t>
      </w:r>
      <w:r w:rsidRPr="003E2688">
        <w:rPr>
          <w:sz w:val="28"/>
          <w:szCs w:val="28"/>
        </w:rPr>
        <w:t xml:space="preserve"> research. Clearly a number of sharp practices are entering educational argumentation and promotion, as they </w:t>
      </w:r>
      <w:r w:rsidR="0002016E" w:rsidRPr="003E2688">
        <w:rPr>
          <w:sz w:val="28"/>
          <w:szCs w:val="28"/>
        </w:rPr>
        <w:t>are</w:t>
      </w:r>
      <w:r w:rsidRPr="003E2688">
        <w:rPr>
          <w:sz w:val="28"/>
          <w:szCs w:val="28"/>
        </w:rPr>
        <w:t xml:space="preserve"> in many areas of public policy</w:t>
      </w:r>
      <w:r w:rsidR="006D5E4C" w:rsidRPr="003E2688">
        <w:rPr>
          <w:sz w:val="28"/>
          <w:szCs w:val="28"/>
        </w:rPr>
        <w:t xml:space="preserve"> and commerce</w:t>
      </w:r>
      <w:r w:rsidRPr="003E2688">
        <w:rPr>
          <w:sz w:val="28"/>
          <w:szCs w:val="28"/>
        </w:rPr>
        <w:t>. Individual pieces of evidence can be cherry-picked to suit a point of view, data can be cited selectively and find</w:t>
      </w:r>
      <w:r w:rsidR="00736D10" w:rsidRPr="003E2688">
        <w:rPr>
          <w:sz w:val="28"/>
          <w:szCs w:val="28"/>
        </w:rPr>
        <w:t>i</w:t>
      </w:r>
      <w:r w:rsidR="006D5E4C" w:rsidRPr="003E2688">
        <w:rPr>
          <w:sz w:val="28"/>
          <w:szCs w:val="28"/>
        </w:rPr>
        <w:t>ngs</w:t>
      </w:r>
      <w:r w:rsidRPr="003E2688">
        <w:rPr>
          <w:sz w:val="28"/>
          <w:szCs w:val="28"/>
        </w:rPr>
        <w:t xml:space="preserve"> quoted out of context. More subtle risks follow from the relatively low level of research literacy in the profession. Evidence claims need to be scrutinised sceptically </w:t>
      </w:r>
      <w:r w:rsidR="00595947" w:rsidRPr="003E2688">
        <w:rPr>
          <w:sz w:val="28"/>
          <w:szCs w:val="28"/>
        </w:rPr>
        <w:t>for bias, validity, reliability etc. Interestingly  a current CEBE project is bringing together health and education experts to translate for teachers</w:t>
      </w:r>
      <w:r w:rsidR="00697A50" w:rsidRPr="003E2688">
        <w:rPr>
          <w:sz w:val="28"/>
          <w:szCs w:val="28"/>
        </w:rPr>
        <w:t>,</w:t>
      </w:r>
      <w:r w:rsidR="00595947" w:rsidRPr="003E2688">
        <w:rPr>
          <w:sz w:val="28"/>
          <w:szCs w:val="28"/>
        </w:rPr>
        <w:t xml:space="preserve"> guidance used to help healthcare practitioners learn how to judge evidence claims. </w:t>
      </w:r>
    </w:p>
    <w:p w:rsidR="006D5E4C" w:rsidRPr="003E2688" w:rsidRDefault="00595947" w:rsidP="003E2688">
      <w:pPr>
        <w:spacing w:after="120" w:line="360" w:lineRule="auto"/>
        <w:rPr>
          <w:sz w:val="28"/>
          <w:szCs w:val="28"/>
        </w:rPr>
      </w:pPr>
      <w:r w:rsidRPr="003E2688">
        <w:rPr>
          <w:sz w:val="28"/>
          <w:szCs w:val="28"/>
        </w:rPr>
        <w:t>To</w:t>
      </w:r>
      <w:r w:rsidR="00D5530B" w:rsidRPr="003E2688">
        <w:rPr>
          <w:sz w:val="28"/>
          <w:szCs w:val="28"/>
        </w:rPr>
        <w:t xml:space="preserve"> </w:t>
      </w:r>
      <w:r w:rsidRPr="003E2688">
        <w:rPr>
          <w:sz w:val="28"/>
          <w:szCs w:val="28"/>
        </w:rPr>
        <w:t>conclude on perhaps the most fund</w:t>
      </w:r>
      <w:r w:rsidR="00D5530B" w:rsidRPr="003E2688">
        <w:rPr>
          <w:sz w:val="28"/>
          <w:szCs w:val="28"/>
        </w:rPr>
        <w:t>a</w:t>
      </w:r>
      <w:r w:rsidRPr="003E2688">
        <w:rPr>
          <w:sz w:val="28"/>
          <w:szCs w:val="28"/>
        </w:rPr>
        <w:t>m</w:t>
      </w:r>
      <w:r w:rsidR="00D5530B" w:rsidRPr="003E2688">
        <w:rPr>
          <w:sz w:val="28"/>
          <w:szCs w:val="28"/>
        </w:rPr>
        <w:t>e</w:t>
      </w:r>
      <w:r w:rsidRPr="003E2688">
        <w:rPr>
          <w:sz w:val="28"/>
          <w:szCs w:val="28"/>
        </w:rPr>
        <w:t xml:space="preserve">ntal </w:t>
      </w:r>
      <w:r w:rsidR="00D5530B" w:rsidRPr="003E2688">
        <w:rPr>
          <w:sz w:val="28"/>
          <w:szCs w:val="28"/>
        </w:rPr>
        <w:t>issue</w:t>
      </w:r>
      <w:r w:rsidR="006D5E4C" w:rsidRPr="003E2688">
        <w:rPr>
          <w:sz w:val="28"/>
          <w:szCs w:val="28"/>
        </w:rPr>
        <w:t xml:space="preserve"> of all</w:t>
      </w:r>
      <w:r w:rsidR="00D5530B" w:rsidRPr="003E2688">
        <w:rPr>
          <w:sz w:val="28"/>
          <w:szCs w:val="28"/>
        </w:rPr>
        <w:t xml:space="preserve">: what </w:t>
      </w:r>
      <w:r w:rsidR="006D5E4C" w:rsidRPr="003E2688">
        <w:rPr>
          <w:sz w:val="28"/>
          <w:szCs w:val="28"/>
        </w:rPr>
        <w:t>should</w:t>
      </w:r>
      <w:r w:rsidR="00D5530B" w:rsidRPr="003E2688">
        <w:rPr>
          <w:sz w:val="28"/>
          <w:szCs w:val="28"/>
        </w:rPr>
        <w:t xml:space="preserve"> we reasonably expect research evidence to </w:t>
      </w:r>
      <w:r w:rsidR="006D5E4C" w:rsidRPr="003E2688">
        <w:rPr>
          <w:sz w:val="28"/>
          <w:szCs w:val="28"/>
        </w:rPr>
        <w:t xml:space="preserve">do to </w:t>
      </w:r>
      <w:r w:rsidR="00D5530B" w:rsidRPr="003E2688">
        <w:rPr>
          <w:sz w:val="28"/>
          <w:szCs w:val="28"/>
        </w:rPr>
        <w:t>develop effectiveness in education?</w:t>
      </w:r>
      <w:r w:rsidR="006D5E4C" w:rsidRPr="003E2688">
        <w:rPr>
          <w:sz w:val="28"/>
          <w:szCs w:val="28"/>
        </w:rPr>
        <w:t xml:space="preserve"> It’s a paradox that our belief in the power of research evidence is itself an act of faith! It‘s very hard to find evidence that improvements </w:t>
      </w:r>
      <w:r w:rsidR="00697A50" w:rsidRPr="003E2688">
        <w:rPr>
          <w:sz w:val="28"/>
          <w:szCs w:val="28"/>
        </w:rPr>
        <w:t xml:space="preserve">are more likely to result from </w:t>
      </w:r>
      <w:r w:rsidR="006D5E4C" w:rsidRPr="003E2688">
        <w:rPr>
          <w:sz w:val="28"/>
          <w:szCs w:val="28"/>
        </w:rPr>
        <w:t xml:space="preserve">use of </w:t>
      </w:r>
      <w:r w:rsidR="00697A50" w:rsidRPr="003E2688">
        <w:rPr>
          <w:sz w:val="28"/>
          <w:szCs w:val="28"/>
        </w:rPr>
        <w:t xml:space="preserve">research </w:t>
      </w:r>
      <w:r w:rsidR="006D5E4C" w:rsidRPr="003E2688">
        <w:rPr>
          <w:sz w:val="28"/>
          <w:szCs w:val="28"/>
        </w:rPr>
        <w:t xml:space="preserve">evidence than </w:t>
      </w:r>
      <w:r w:rsidR="00697A50" w:rsidRPr="003E2688">
        <w:rPr>
          <w:sz w:val="28"/>
          <w:szCs w:val="28"/>
        </w:rPr>
        <w:t xml:space="preserve">from </w:t>
      </w:r>
      <w:r w:rsidR="006D5E4C" w:rsidRPr="003E2688">
        <w:rPr>
          <w:sz w:val="28"/>
          <w:szCs w:val="28"/>
        </w:rPr>
        <w:t xml:space="preserve">any other type of improvement action.  </w:t>
      </w:r>
    </w:p>
    <w:p w:rsidR="00D5530B" w:rsidRPr="003E2688" w:rsidRDefault="00D5530B" w:rsidP="003E2688">
      <w:pPr>
        <w:spacing w:after="120" w:line="360" w:lineRule="auto"/>
        <w:rPr>
          <w:sz w:val="28"/>
          <w:szCs w:val="28"/>
        </w:rPr>
      </w:pPr>
      <w:r w:rsidRPr="003E2688">
        <w:rPr>
          <w:sz w:val="28"/>
          <w:szCs w:val="28"/>
        </w:rPr>
        <w:t>I find myself constantly referring back to why on earth I got embroiled in the evidence question</w:t>
      </w:r>
      <w:r w:rsidR="00697A50" w:rsidRPr="003E2688">
        <w:rPr>
          <w:sz w:val="28"/>
          <w:szCs w:val="28"/>
        </w:rPr>
        <w:t xml:space="preserve"> in the first place</w:t>
      </w:r>
      <w:r w:rsidRPr="003E2688">
        <w:rPr>
          <w:sz w:val="28"/>
          <w:szCs w:val="28"/>
        </w:rPr>
        <w:t xml:space="preserve">. As a novice teacher, fresh from laboratory work in Biophysics, I was amazed at how much liberty I was given to design my own lessons and to take the second-by-second decisions teaching involves on the basis of intuitions. I came to understand </w:t>
      </w:r>
      <w:r w:rsidR="006D5E4C" w:rsidRPr="003E2688">
        <w:rPr>
          <w:sz w:val="28"/>
          <w:szCs w:val="28"/>
        </w:rPr>
        <w:t xml:space="preserve">the cultural norm was </w:t>
      </w:r>
      <w:r w:rsidRPr="003E2688">
        <w:rPr>
          <w:sz w:val="28"/>
          <w:szCs w:val="28"/>
        </w:rPr>
        <w:t>that you learned and improved by talking to more experienced colleagues and trying things out t</w:t>
      </w:r>
      <w:r w:rsidR="006D5E4C" w:rsidRPr="003E2688">
        <w:rPr>
          <w:sz w:val="28"/>
          <w:szCs w:val="28"/>
        </w:rPr>
        <w:t>o</w:t>
      </w:r>
      <w:r w:rsidRPr="003E2688">
        <w:rPr>
          <w:sz w:val="28"/>
          <w:szCs w:val="28"/>
        </w:rPr>
        <w:t xml:space="preserve"> see if they worked. </w:t>
      </w:r>
      <w:r w:rsidR="008F5B0C" w:rsidRPr="003E2688">
        <w:rPr>
          <w:sz w:val="28"/>
          <w:szCs w:val="28"/>
        </w:rPr>
        <w:t>In effect we were trying things out on students, willy-nilly and without controls and measures. What a contrast to th</w:t>
      </w:r>
      <w:r w:rsidRPr="003E2688">
        <w:rPr>
          <w:sz w:val="28"/>
          <w:szCs w:val="28"/>
        </w:rPr>
        <w:t xml:space="preserve">e lab </w:t>
      </w:r>
      <w:r w:rsidR="008F5B0C" w:rsidRPr="003E2688">
        <w:rPr>
          <w:sz w:val="28"/>
          <w:szCs w:val="28"/>
        </w:rPr>
        <w:t>where e</w:t>
      </w:r>
      <w:r w:rsidRPr="003E2688">
        <w:rPr>
          <w:sz w:val="28"/>
          <w:szCs w:val="28"/>
        </w:rPr>
        <w:t>very</w:t>
      </w:r>
      <w:r w:rsidR="008F5B0C" w:rsidRPr="003E2688">
        <w:rPr>
          <w:sz w:val="28"/>
          <w:szCs w:val="28"/>
        </w:rPr>
        <w:t xml:space="preserve"> step of the way </w:t>
      </w:r>
      <w:r w:rsidRPr="003E2688">
        <w:rPr>
          <w:sz w:val="28"/>
          <w:szCs w:val="28"/>
        </w:rPr>
        <w:t xml:space="preserve">had to be triple-checked against existing evidence before </w:t>
      </w:r>
      <w:r w:rsidR="008F5B0C" w:rsidRPr="003E2688">
        <w:rPr>
          <w:sz w:val="28"/>
          <w:szCs w:val="28"/>
        </w:rPr>
        <w:t>I was</w:t>
      </w:r>
      <w:r w:rsidR="009E1985" w:rsidRPr="003E2688">
        <w:rPr>
          <w:sz w:val="28"/>
          <w:szCs w:val="28"/>
        </w:rPr>
        <w:t xml:space="preserve"> allowed to even utter a conjecture.</w:t>
      </w:r>
    </w:p>
    <w:p w:rsidR="009E1985" w:rsidRPr="003E2688" w:rsidRDefault="009E1985" w:rsidP="003E2688">
      <w:pPr>
        <w:spacing w:after="120" w:line="360" w:lineRule="auto"/>
        <w:rPr>
          <w:sz w:val="28"/>
          <w:szCs w:val="28"/>
        </w:rPr>
      </w:pPr>
      <w:r w:rsidRPr="003E2688">
        <w:rPr>
          <w:sz w:val="28"/>
          <w:szCs w:val="28"/>
        </w:rPr>
        <w:t>As I became more experienced I came to see this suck-it-and-see approach, though the norm, was not defensible. I wanted to know, as I taught the principles of the electric motor</w:t>
      </w:r>
      <w:r w:rsidR="008F5B0C" w:rsidRPr="003E2688">
        <w:rPr>
          <w:sz w:val="28"/>
          <w:szCs w:val="28"/>
        </w:rPr>
        <w:t>,</w:t>
      </w:r>
      <w:r w:rsidRPr="003E2688">
        <w:rPr>
          <w:sz w:val="28"/>
          <w:szCs w:val="28"/>
        </w:rPr>
        <w:t xml:space="preserve"> whe</w:t>
      </w:r>
      <w:r w:rsidR="008F5B0C" w:rsidRPr="003E2688">
        <w:rPr>
          <w:sz w:val="28"/>
          <w:szCs w:val="28"/>
        </w:rPr>
        <w:t>ther</w:t>
      </w:r>
      <w:r w:rsidRPr="003E2688">
        <w:rPr>
          <w:sz w:val="28"/>
          <w:szCs w:val="28"/>
        </w:rPr>
        <w:t xml:space="preserve"> to bring in a model, </w:t>
      </w:r>
      <w:r w:rsidR="008F5B0C" w:rsidRPr="003E2688">
        <w:rPr>
          <w:sz w:val="28"/>
          <w:szCs w:val="28"/>
        </w:rPr>
        <w:t xml:space="preserve">and if so, when and how; </w:t>
      </w:r>
      <w:r w:rsidRPr="003E2688">
        <w:rPr>
          <w:sz w:val="28"/>
          <w:szCs w:val="28"/>
        </w:rPr>
        <w:t>when to show a video, when to resort to practical work</w:t>
      </w:r>
      <w:r w:rsidR="008F5B0C" w:rsidRPr="003E2688">
        <w:rPr>
          <w:sz w:val="28"/>
          <w:szCs w:val="28"/>
        </w:rPr>
        <w:t xml:space="preserve">, </w:t>
      </w:r>
      <w:r w:rsidR="00697A50" w:rsidRPr="003E2688">
        <w:rPr>
          <w:sz w:val="28"/>
          <w:szCs w:val="28"/>
        </w:rPr>
        <w:t>when</w:t>
      </w:r>
      <w:r w:rsidR="008F5B0C" w:rsidRPr="003E2688">
        <w:rPr>
          <w:sz w:val="28"/>
          <w:szCs w:val="28"/>
        </w:rPr>
        <w:t xml:space="preserve"> to introduce</w:t>
      </w:r>
      <w:r w:rsidRPr="003E2688">
        <w:rPr>
          <w:sz w:val="28"/>
          <w:szCs w:val="28"/>
        </w:rPr>
        <w:t xml:space="preserve"> mathematical explanation. I </w:t>
      </w:r>
      <w:r w:rsidR="00697A50" w:rsidRPr="003E2688">
        <w:rPr>
          <w:sz w:val="28"/>
          <w:szCs w:val="28"/>
        </w:rPr>
        <w:t>assumed</w:t>
      </w:r>
      <w:r w:rsidRPr="003E2688">
        <w:rPr>
          <w:sz w:val="28"/>
          <w:szCs w:val="28"/>
        </w:rPr>
        <w:t xml:space="preserve"> that university researcher</w:t>
      </w:r>
      <w:r w:rsidR="00697A50" w:rsidRPr="003E2688">
        <w:rPr>
          <w:sz w:val="28"/>
          <w:szCs w:val="28"/>
        </w:rPr>
        <w:t>s</w:t>
      </w:r>
      <w:r w:rsidRPr="003E2688">
        <w:rPr>
          <w:sz w:val="28"/>
          <w:szCs w:val="28"/>
        </w:rPr>
        <w:t xml:space="preserve"> </w:t>
      </w:r>
      <w:r w:rsidR="00697A50" w:rsidRPr="003E2688">
        <w:rPr>
          <w:sz w:val="28"/>
          <w:szCs w:val="28"/>
        </w:rPr>
        <w:t xml:space="preserve">somewhere </w:t>
      </w:r>
      <w:r w:rsidRPr="003E2688">
        <w:rPr>
          <w:sz w:val="28"/>
          <w:szCs w:val="28"/>
        </w:rPr>
        <w:t xml:space="preserve">would have the answers and that </w:t>
      </w:r>
      <w:r w:rsidR="00697A50" w:rsidRPr="003E2688">
        <w:rPr>
          <w:sz w:val="28"/>
          <w:szCs w:val="28"/>
        </w:rPr>
        <w:t xml:space="preserve">what </w:t>
      </w:r>
      <w:r w:rsidRPr="003E2688">
        <w:rPr>
          <w:sz w:val="28"/>
          <w:szCs w:val="28"/>
        </w:rPr>
        <w:t xml:space="preserve">I needed to </w:t>
      </w:r>
      <w:r w:rsidR="00697A50" w:rsidRPr="003E2688">
        <w:rPr>
          <w:sz w:val="28"/>
          <w:szCs w:val="28"/>
        </w:rPr>
        <w:t xml:space="preserve">do was to </w:t>
      </w:r>
      <w:r w:rsidRPr="003E2688">
        <w:rPr>
          <w:sz w:val="28"/>
          <w:szCs w:val="28"/>
        </w:rPr>
        <w:t xml:space="preserve">get involved with some. I was, of course, rapidly disillusioned when I did so! </w:t>
      </w:r>
    </w:p>
    <w:p w:rsidR="0049569A" w:rsidRPr="003E2688" w:rsidRDefault="009E1985" w:rsidP="003E2688">
      <w:pPr>
        <w:spacing w:after="120" w:line="360" w:lineRule="auto"/>
        <w:rPr>
          <w:sz w:val="28"/>
          <w:szCs w:val="28"/>
        </w:rPr>
      </w:pPr>
      <w:r w:rsidRPr="003E2688">
        <w:rPr>
          <w:sz w:val="28"/>
          <w:szCs w:val="28"/>
        </w:rPr>
        <w:t xml:space="preserve">My point here however is to point up another challenge for the future. My </w:t>
      </w:r>
      <w:r w:rsidR="00697A50" w:rsidRPr="003E2688">
        <w:rPr>
          <w:sz w:val="28"/>
          <w:szCs w:val="28"/>
        </w:rPr>
        <w:t xml:space="preserve">original </w:t>
      </w:r>
      <w:r w:rsidRPr="003E2688">
        <w:rPr>
          <w:sz w:val="28"/>
          <w:szCs w:val="28"/>
        </w:rPr>
        <w:t xml:space="preserve">idea </w:t>
      </w:r>
      <w:r w:rsidR="00697A50" w:rsidRPr="003E2688">
        <w:rPr>
          <w:sz w:val="28"/>
          <w:szCs w:val="28"/>
        </w:rPr>
        <w:t xml:space="preserve">of </w:t>
      </w:r>
      <w:r w:rsidR="009943AE" w:rsidRPr="003E2688">
        <w:rPr>
          <w:sz w:val="28"/>
          <w:szCs w:val="28"/>
        </w:rPr>
        <w:t>evidence</w:t>
      </w:r>
      <w:r w:rsidR="00697A50" w:rsidRPr="003E2688">
        <w:rPr>
          <w:sz w:val="28"/>
          <w:szCs w:val="28"/>
        </w:rPr>
        <w:t xml:space="preserve">-use </w:t>
      </w:r>
      <w:r w:rsidRPr="003E2688">
        <w:rPr>
          <w:sz w:val="28"/>
          <w:szCs w:val="28"/>
        </w:rPr>
        <w:t xml:space="preserve">had been to read some research, perhaps discuss it with researchers and </w:t>
      </w:r>
      <w:r w:rsidR="0049569A" w:rsidRPr="003E2688">
        <w:rPr>
          <w:sz w:val="28"/>
          <w:szCs w:val="28"/>
        </w:rPr>
        <w:t>interpret</w:t>
      </w:r>
      <w:r w:rsidRPr="003E2688">
        <w:rPr>
          <w:sz w:val="28"/>
          <w:szCs w:val="28"/>
        </w:rPr>
        <w:t xml:space="preserve"> it to influence my thinking and decision-making</w:t>
      </w:r>
      <w:r w:rsidR="009943AE" w:rsidRPr="003E2688">
        <w:rPr>
          <w:sz w:val="28"/>
          <w:szCs w:val="28"/>
        </w:rPr>
        <w:t xml:space="preserve"> gradually, in real time</w:t>
      </w:r>
      <w:r w:rsidRPr="003E2688">
        <w:rPr>
          <w:sz w:val="28"/>
          <w:szCs w:val="28"/>
        </w:rPr>
        <w:t>. I imagined that ideas and evidence from rigorous studies could be blended with my own reflections on day-to-day experience and debates with colleagues. The last thing I imagined was giving up part of my autonomy to follow a programme devised externally, however grounded it might be in evidence. The challenge I am being told about by younger and more up-to-date colleagues is th</w:t>
      </w:r>
      <w:r w:rsidR="0049569A" w:rsidRPr="003E2688">
        <w:rPr>
          <w:sz w:val="28"/>
          <w:szCs w:val="28"/>
        </w:rPr>
        <w:t>e fear that</w:t>
      </w:r>
      <w:r w:rsidR="009943AE" w:rsidRPr="003E2688">
        <w:rPr>
          <w:sz w:val="28"/>
          <w:szCs w:val="28"/>
        </w:rPr>
        <w:t xml:space="preserve"> today the</w:t>
      </w:r>
      <w:r w:rsidR="0049569A" w:rsidRPr="003E2688">
        <w:rPr>
          <w:sz w:val="28"/>
          <w:szCs w:val="28"/>
        </w:rPr>
        <w:t xml:space="preserve"> process of teaching can become too formulaic, if teachers are expected to follow faithfully a set of procedures laid out in overly</w:t>
      </w:r>
      <w:r w:rsidR="009943AE" w:rsidRPr="003E2688">
        <w:rPr>
          <w:sz w:val="28"/>
          <w:szCs w:val="28"/>
        </w:rPr>
        <w:t>-</w:t>
      </w:r>
      <w:r w:rsidR="0049569A" w:rsidRPr="003E2688">
        <w:rPr>
          <w:sz w:val="28"/>
          <w:szCs w:val="28"/>
        </w:rPr>
        <w:t>determined learning materials and guidance. The risk I am hearing about is that slavish adherence to external evidence-based procedures can eclipse professional judgment that takes into account specifics of the context.</w:t>
      </w:r>
    </w:p>
    <w:p w:rsidR="0028021E" w:rsidRPr="003E2688" w:rsidRDefault="0049569A" w:rsidP="003E2688">
      <w:pPr>
        <w:spacing w:after="120" w:line="360" w:lineRule="auto"/>
        <w:rPr>
          <w:sz w:val="28"/>
          <w:szCs w:val="28"/>
        </w:rPr>
      </w:pPr>
      <w:r w:rsidRPr="003E2688">
        <w:rPr>
          <w:sz w:val="28"/>
          <w:szCs w:val="28"/>
        </w:rPr>
        <w:t xml:space="preserve">The tension between two potential approaches to evidence-use – faithful adherence to a programme or a generalised influence on thinking was neatly captured in a study of the process by the Research Unit for Research Utilisation at St Andrews University. In their book “Using Evidence” they draw on numerous studies of the process , across many differing sectors to highlight </w:t>
      </w:r>
      <w:r w:rsidR="0090638F" w:rsidRPr="003E2688">
        <w:rPr>
          <w:sz w:val="28"/>
          <w:szCs w:val="28"/>
        </w:rPr>
        <w:t xml:space="preserve">the importance of </w:t>
      </w:r>
      <w:r w:rsidRPr="003E2688">
        <w:rPr>
          <w:sz w:val="28"/>
          <w:szCs w:val="28"/>
        </w:rPr>
        <w:t xml:space="preserve">both the </w:t>
      </w:r>
      <w:r w:rsidR="007A72E9" w:rsidRPr="003E2688">
        <w:rPr>
          <w:sz w:val="28"/>
          <w:szCs w:val="28"/>
        </w:rPr>
        <w:t>‘</w:t>
      </w:r>
      <w:r w:rsidR="00FB74DB" w:rsidRPr="003E2688">
        <w:rPr>
          <w:sz w:val="28"/>
          <w:szCs w:val="28"/>
        </w:rPr>
        <w:t>conceptual’</w:t>
      </w:r>
      <w:r w:rsidR="007A72E9" w:rsidRPr="003E2688">
        <w:rPr>
          <w:sz w:val="28"/>
          <w:szCs w:val="28"/>
        </w:rPr>
        <w:t xml:space="preserve"> and ‘</w:t>
      </w:r>
      <w:r w:rsidR="00FB74DB" w:rsidRPr="003E2688">
        <w:rPr>
          <w:sz w:val="28"/>
          <w:szCs w:val="28"/>
        </w:rPr>
        <w:t>i</w:t>
      </w:r>
      <w:r w:rsidR="007A72E9" w:rsidRPr="003E2688">
        <w:rPr>
          <w:sz w:val="28"/>
          <w:szCs w:val="28"/>
        </w:rPr>
        <w:t>nstrumental’ uses of research</w:t>
      </w:r>
      <w:r w:rsidR="00FB74DB" w:rsidRPr="003E2688">
        <w:rPr>
          <w:rStyle w:val="EndnoteReference"/>
          <w:sz w:val="28"/>
          <w:szCs w:val="28"/>
        </w:rPr>
        <w:endnoteReference w:id="18"/>
      </w:r>
      <w:r w:rsidRPr="003E2688">
        <w:rPr>
          <w:sz w:val="28"/>
          <w:szCs w:val="28"/>
        </w:rPr>
        <w:t xml:space="preserve">. </w:t>
      </w:r>
      <w:r w:rsidR="00653F35" w:rsidRPr="003E2688">
        <w:rPr>
          <w:sz w:val="28"/>
          <w:szCs w:val="28"/>
        </w:rPr>
        <w:t>As I expect most of us would agree</w:t>
      </w:r>
      <w:r w:rsidR="0090638F" w:rsidRPr="003E2688">
        <w:rPr>
          <w:i/>
          <w:sz w:val="28"/>
          <w:szCs w:val="28"/>
        </w:rPr>
        <w:t xml:space="preserve">, </w:t>
      </w:r>
      <w:r w:rsidR="0090638F" w:rsidRPr="003E2688">
        <w:rPr>
          <w:sz w:val="28"/>
          <w:szCs w:val="28"/>
        </w:rPr>
        <w:t>especially</w:t>
      </w:r>
      <w:r w:rsidR="00653F35" w:rsidRPr="003E2688">
        <w:rPr>
          <w:sz w:val="28"/>
          <w:szCs w:val="28"/>
        </w:rPr>
        <w:t xml:space="preserve"> when </w:t>
      </w:r>
      <w:r w:rsidR="0090638F" w:rsidRPr="003E2688">
        <w:rPr>
          <w:sz w:val="28"/>
          <w:szCs w:val="28"/>
        </w:rPr>
        <w:t xml:space="preserve">we’re </w:t>
      </w:r>
      <w:r w:rsidR="00653F35" w:rsidRPr="003E2688">
        <w:rPr>
          <w:sz w:val="28"/>
          <w:szCs w:val="28"/>
        </w:rPr>
        <w:t>in the hands of doctors, building surveyors or airline pilots</w:t>
      </w:r>
      <w:r w:rsidR="00830C05" w:rsidRPr="003E2688">
        <w:rPr>
          <w:sz w:val="28"/>
          <w:szCs w:val="28"/>
        </w:rPr>
        <w:t>,</w:t>
      </w:r>
      <w:r w:rsidR="00653F35" w:rsidRPr="003E2688">
        <w:rPr>
          <w:sz w:val="28"/>
          <w:szCs w:val="28"/>
        </w:rPr>
        <w:t xml:space="preserve"> both aspects are needed – adherence to procedure when the evidence is clear-cut</w:t>
      </w:r>
      <w:r w:rsidR="0090638F" w:rsidRPr="003E2688">
        <w:rPr>
          <w:sz w:val="28"/>
          <w:szCs w:val="28"/>
        </w:rPr>
        <w:t xml:space="preserve"> and </w:t>
      </w:r>
      <w:r w:rsidR="00653F35" w:rsidRPr="003E2688">
        <w:rPr>
          <w:sz w:val="28"/>
          <w:szCs w:val="28"/>
        </w:rPr>
        <w:t xml:space="preserve">expert professional judgement where it isn’t.  </w:t>
      </w:r>
    </w:p>
    <w:p w:rsidR="0028021E" w:rsidRPr="003E2688" w:rsidRDefault="0028021E" w:rsidP="003E2688">
      <w:pPr>
        <w:spacing w:before="240" w:after="120" w:line="360" w:lineRule="auto"/>
        <w:rPr>
          <w:b/>
          <w:sz w:val="28"/>
          <w:szCs w:val="28"/>
        </w:rPr>
      </w:pPr>
      <w:r w:rsidRPr="003E2688">
        <w:rPr>
          <w:b/>
          <w:sz w:val="28"/>
          <w:szCs w:val="28"/>
        </w:rPr>
        <w:t>In conclusion</w:t>
      </w:r>
    </w:p>
    <w:p w:rsidR="0028021E" w:rsidRPr="003E2688" w:rsidRDefault="0028021E" w:rsidP="003E2688">
      <w:pPr>
        <w:spacing w:after="120" w:line="360" w:lineRule="auto"/>
        <w:rPr>
          <w:sz w:val="28"/>
          <w:szCs w:val="28"/>
        </w:rPr>
      </w:pPr>
      <w:r w:rsidRPr="003E2688">
        <w:rPr>
          <w:sz w:val="28"/>
          <w:szCs w:val="28"/>
        </w:rPr>
        <w:t xml:space="preserve">To draw to a close: what does this outline of the history and current concerns about evidence and education tell us? The following points seem to me to stand out - and I say this on the basis of </w:t>
      </w:r>
      <w:r w:rsidR="001B5D24" w:rsidRPr="003E2688">
        <w:rPr>
          <w:sz w:val="28"/>
          <w:szCs w:val="28"/>
        </w:rPr>
        <w:t xml:space="preserve">long </w:t>
      </w:r>
      <w:r w:rsidRPr="003E2688">
        <w:rPr>
          <w:sz w:val="28"/>
          <w:szCs w:val="28"/>
        </w:rPr>
        <w:t xml:space="preserve">experience with </w:t>
      </w:r>
      <w:r w:rsidR="001B5D24" w:rsidRPr="003E2688">
        <w:rPr>
          <w:sz w:val="28"/>
          <w:szCs w:val="28"/>
        </w:rPr>
        <w:t xml:space="preserve">developmental </w:t>
      </w:r>
      <w:r w:rsidRPr="003E2688">
        <w:rPr>
          <w:sz w:val="28"/>
          <w:szCs w:val="28"/>
        </w:rPr>
        <w:t xml:space="preserve">initiatives as much as from the </w:t>
      </w:r>
      <w:r w:rsidR="001B5D24" w:rsidRPr="003E2688">
        <w:rPr>
          <w:sz w:val="28"/>
          <w:szCs w:val="28"/>
        </w:rPr>
        <w:t xml:space="preserve">research </w:t>
      </w:r>
      <w:r w:rsidRPr="003E2688">
        <w:rPr>
          <w:sz w:val="28"/>
          <w:szCs w:val="28"/>
        </w:rPr>
        <w:t>evidence about evidence</w:t>
      </w:r>
      <w:r w:rsidR="001B5D24" w:rsidRPr="003E2688">
        <w:rPr>
          <w:sz w:val="28"/>
          <w:szCs w:val="28"/>
        </w:rPr>
        <w:t>.</w:t>
      </w:r>
    </w:p>
    <w:p w:rsidR="0028021E" w:rsidRPr="003E2688" w:rsidRDefault="0028021E" w:rsidP="003E2688">
      <w:pPr>
        <w:pStyle w:val="ListParagraph"/>
        <w:numPr>
          <w:ilvl w:val="0"/>
          <w:numId w:val="9"/>
        </w:numPr>
        <w:spacing w:after="120" w:line="360" w:lineRule="auto"/>
        <w:rPr>
          <w:sz w:val="28"/>
          <w:szCs w:val="28"/>
        </w:rPr>
      </w:pPr>
      <w:r w:rsidRPr="003E2688">
        <w:rPr>
          <w:sz w:val="28"/>
          <w:szCs w:val="28"/>
        </w:rPr>
        <w:t>Education must cease to be dealt with as an are</w:t>
      </w:r>
      <w:r w:rsidR="001B5D24" w:rsidRPr="003E2688">
        <w:rPr>
          <w:sz w:val="28"/>
          <w:szCs w:val="28"/>
        </w:rPr>
        <w:t>n</w:t>
      </w:r>
      <w:r w:rsidRPr="003E2688">
        <w:rPr>
          <w:sz w:val="28"/>
          <w:szCs w:val="28"/>
        </w:rPr>
        <w:t>a f</w:t>
      </w:r>
      <w:r w:rsidR="001B5D24" w:rsidRPr="003E2688">
        <w:rPr>
          <w:sz w:val="28"/>
          <w:szCs w:val="28"/>
        </w:rPr>
        <w:t>or</w:t>
      </w:r>
      <w:r w:rsidRPr="003E2688">
        <w:rPr>
          <w:sz w:val="28"/>
          <w:szCs w:val="28"/>
        </w:rPr>
        <w:t xml:space="preserve"> dispute</w:t>
      </w:r>
      <w:r w:rsidR="001B5D24" w:rsidRPr="003E2688">
        <w:rPr>
          <w:sz w:val="28"/>
          <w:szCs w:val="28"/>
        </w:rPr>
        <w:t>s</w:t>
      </w:r>
      <w:r w:rsidRPr="003E2688">
        <w:rPr>
          <w:sz w:val="28"/>
          <w:szCs w:val="28"/>
        </w:rPr>
        <w:t xml:space="preserve"> between ideologically</w:t>
      </w:r>
      <w:r w:rsidR="009943AE" w:rsidRPr="003E2688">
        <w:rPr>
          <w:sz w:val="28"/>
          <w:szCs w:val="28"/>
        </w:rPr>
        <w:t>-</w:t>
      </w:r>
      <w:r w:rsidRPr="003E2688">
        <w:rPr>
          <w:sz w:val="28"/>
          <w:szCs w:val="28"/>
        </w:rPr>
        <w:t>driven political leaders. It needs to be treated as a professional public service in which actions are based on sound knowledge about effectiveness and safety</w:t>
      </w:r>
    </w:p>
    <w:p w:rsidR="0028021E" w:rsidRPr="003E2688" w:rsidRDefault="0028021E" w:rsidP="003E2688">
      <w:pPr>
        <w:pStyle w:val="ListParagraph"/>
        <w:numPr>
          <w:ilvl w:val="0"/>
          <w:numId w:val="9"/>
        </w:numPr>
        <w:spacing w:after="120" w:line="360" w:lineRule="auto"/>
        <w:rPr>
          <w:sz w:val="28"/>
          <w:szCs w:val="28"/>
        </w:rPr>
      </w:pPr>
      <w:r w:rsidRPr="003E2688">
        <w:rPr>
          <w:sz w:val="28"/>
          <w:szCs w:val="28"/>
        </w:rPr>
        <w:t xml:space="preserve">Education policy should be </w:t>
      </w:r>
      <w:r w:rsidR="008B1BF5" w:rsidRPr="003E2688">
        <w:rPr>
          <w:sz w:val="28"/>
          <w:szCs w:val="28"/>
        </w:rPr>
        <w:t>motivated by the continuous improvement of teaching and learning rather than by</w:t>
      </w:r>
      <w:r w:rsidR="001B5D24" w:rsidRPr="003E2688">
        <w:rPr>
          <w:sz w:val="28"/>
          <w:szCs w:val="28"/>
        </w:rPr>
        <w:t xml:space="preserve"> endless</w:t>
      </w:r>
      <w:r w:rsidR="008B1BF5" w:rsidRPr="003E2688">
        <w:rPr>
          <w:sz w:val="28"/>
          <w:szCs w:val="28"/>
        </w:rPr>
        <w:t xml:space="preserve"> </w:t>
      </w:r>
      <w:r w:rsidR="006D5E6B" w:rsidRPr="003E2688">
        <w:rPr>
          <w:sz w:val="28"/>
          <w:szCs w:val="28"/>
        </w:rPr>
        <w:t>political</w:t>
      </w:r>
      <w:r w:rsidR="001B5D24" w:rsidRPr="003E2688">
        <w:rPr>
          <w:sz w:val="28"/>
          <w:szCs w:val="28"/>
        </w:rPr>
        <w:t xml:space="preserve"> </w:t>
      </w:r>
      <w:r w:rsidR="008B1BF5" w:rsidRPr="003E2688">
        <w:rPr>
          <w:sz w:val="28"/>
          <w:szCs w:val="28"/>
        </w:rPr>
        <w:t xml:space="preserve">arguments about structure, governance and funding </w:t>
      </w:r>
    </w:p>
    <w:p w:rsidR="008B1BF5" w:rsidRPr="003E2688" w:rsidRDefault="008B1BF5" w:rsidP="003E2688">
      <w:pPr>
        <w:pStyle w:val="ListParagraph"/>
        <w:numPr>
          <w:ilvl w:val="0"/>
          <w:numId w:val="9"/>
        </w:numPr>
        <w:spacing w:after="120" w:line="360" w:lineRule="auto"/>
        <w:rPr>
          <w:sz w:val="28"/>
          <w:szCs w:val="28"/>
        </w:rPr>
      </w:pPr>
      <w:r w:rsidRPr="003E2688">
        <w:rPr>
          <w:sz w:val="28"/>
          <w:szCs w:val="28"/>
        </w:rPr>
        <w:t>To inform th</w:t>
      </w:r>
      <w:r w:rsidR="001B5D24" w:rsidRPr="003E2688">
        <w:rPr>
          <w:sz w:val="28"/>
          <w:szCs w:val="28"/>
        </w:rPr>
        <w:t xml:space="preserve">e </w:t>
      </w:r>
      <w:r w:rsidRPr="003E2688">
        <w:rPr>
          <w:sz w:val="28"/>
          <w:szCs w:val="28"/>
        </w:rPr>
        <w:t>process</w:t>
      </w:r>
      <w:r w:rsidR="001B5D24" w:rsidRPr="003E2688">
        <w:rPr>
          <w:sz w:val="28"/>
          <w:szCs w:val="28"/>
        </w:rPr>
        <w:t>es</w:t>
      </w:r>
      <w:r w:rsidRPr="003E2688">
        <w:rPr>
          <w:sz w:val="28"/>
          <w:szCs w:val="28"/>
        </w:rPr>
        <w:t xml:space="preserve"> of professional development and policy formation knowledge from systematic study should be combined with knowledge from practical experience, as in so many other spheres of life from architecture to public health </w:t>
      </w:r>
    </w:p>
    <w:p w:rsidR="00F47495" w:rsidRPr="003E2688" w:rsidRDefault="00F47495" w:rsidP="003E2688">
      <w:pPr>
        <w:pStyle w:val="ListParagraph"/>
        <w:numPr>
          <w:ilvl w:val="0"/>
          <w:numId w:val="9"/>
        </w:numPr>
        <w:spacing w:after="120" w:line="360" w:lineRule="auto"/>
        <w:rPr>
          <w:color w:val="C00000"/>
          <w:sz w:val="28"/>
          <w:szCs w:val="28"/>
        </w:rPr>
      </w:pPr>
      <w:r w:rsidRPr="003E2688">
        <w:rPr>
          <w:sz w:val="28"/>
          <w:szCs w:val="28"/>
        </w:rPr>
        <w:t xml:space="preserve">Many, many disciplines in the natural, social and human sciences have important contributions to make </w:t>
      </w:r>
      <w:r w:rsidRPr="003E2688">
        <w:rPr>
          <w:color w:val="C00000"/>
          <w:sz w:val="28"/>
          <w:szCs w:val="28"/>
        </w:rPr>
        <w:t xml:space="preserve">(slides 21, 22, 23 … if time) </w:t>
      </w:r>
    </w:p>
    <w:p w:rsidR="008B1BF5" w:rsidRPr="003E2688" w:rsidRDefault="008B1BF5" w:rsidP="003E2688">
      <w:pPr>
        <w:pStyle w:val="ListParagraph"/>
        <w:numPr>
          <w:ilvl w:val="0"/>
          <w:numId w:val="9"/>
        </w:numPr>
        <w:spacing w:after="120" w:line="360" w:lineRule="auto"/>
        <w:rPr>
          <w:sz w:val="28"/>
          <w:szCs w:val="28"/>
        </w:rPr>
      </w:pPr>
      <w:r w:rsidRPr="003E2688">
        <w:rPr>
          <w:sz w:val="28"/>
          <w:szCs w:val="28"/>
        </w:rPr>
        <w:t xml:space="preserve">New forms of applied research, interacting intimately with practical development initiatives (D &amp; R) need to replace policy-driven interventions based on weak evidence, evaluated </w:t>
      </w:r>
      <w:r w:rsidR="00942EBA" w:rsidRPr="003E2688">
        <w:rPr>
          <w:sz w:val="28"/>
          <w:szCs w:val="28"/>
        </w:rPr>
        <w:t>at one point,</w:t>
      </w:r>
      <w:r w:rsidRPr="003E2688">
        <w:rPr>
          <w:sz w:val="28"/>
          <w:szCs w:val="28"/>
        </w:rPr>
        <w:t xml:space="preserve"> </w:t>
      </w:r>
      <w:r w:rsidRPr="003E2688">
        <w:rPr>
          <w:i/>
          <w:sz w:val="28"/>
          <w:szCs w:val="28"/>
        </w:rPr>
        <w:t>post hoc</w:t>
      </w:r>
      <w:r w:rsidRPr="003E2688">
        <w:rPr>
          <w:sz w:val="28"/>
          <w:szCs w:val="28"/>
        </w:rPr>
        <w:t>.</w:t>
      </w:r>
    </w:p>
    <w:p w:rsidR="008B1BF5" w:rsidRPr="003E2688" w:rsidRDefault="007C2731" w:rsidP="003E2688">
      <w:pPr>
        <w:pStyle w:val="ListParagraph"/>
        <w:numPr>
          <w:ilvl w:val="0"/>
          <w:numId w:val="9"/>
        </w:numPr>
        <w:spacing w:after="120" w:line="360" w:lineRule="auto"/>
        <w:rPr>
          <w:sz w:val="28"/>
          <w:szCs w:val="28"/>
        </w:rPr>
      </w:pPr>
      <w:r w:rsidRPr="003E2688">
        <w:rPr>
          <w:sz w:val="28"/>
          <w:szCs w:val="28"/>
        </w:rPr>
        <w:t>R</w:t>
      </w:r>
      <w:r w:rsidR="008B1BF5" w:rsidRPr="003E2688">
        <w:rPr>
          <w:sz w:val="28"/>
          <w:szCs w:val="28"/>
        </w:rPr>
        <w:t>esearch and develop</w:t>
      </w:r>
      <w:r w:rsidRPr="003E2688">
        <w:rPr>
          <w:sz w:val="28"/>
          <w:szCs w:val="28"/>
        </w:rPr>
        <w:t>ment of</w:t>
      </w:r>
      <w:r w:rsidR="008B1BF5" w:rsidRPr="003E2688">
        <w:rPr>
          <w:sz w:val="28"/>
          <w:szCs w:val="28"/>
        </w:rPr>
        <w:t xml:space="preserve"> practice need to be </w:t>
      </w:r>
      <w:r w:rsidR="00373476" w:rsidRPr="003E2688">
        <w:rPr>
          <w:sz w:val="28"/>
          <w:szCs w:val="28"/>
        </w:rPr>
        <w:t xml:space="preserve">conceived of as parts of one interacting ecosystem. </w:t>
      </w:r>
      <w:r w:rsidRPr="003E2688">
        <w:rPr>
          <w:sz w:val="28"/>
          <w:szCs w:val="28"/>
        </w:rPr>
        <w:t xml:space="preserve">The disparate elements of the current knowledge apparatus need be linked </w:t>
      </w:r>
      <w:r w:rsidR="00942EBA" w:rsidRPr="003E2688">
        <w:rPr>
          <w:sz w:val="28"/>
          <w:szCs w:val="28"/>
        </w:rPr>
        <w:t xml:space="preserve">up </w:t>
      </w:r>
      <w:r w:rsidRPr="003E2688">
        <w:rPr>
          <w:sz w:val="28"/>
          <w:szCs w:val="28"/>
        </w:rPr>
        <w:t>gradually</w:t>
      </w:r>
      <w:r w:rsidR="00942EBA" w:rsidRPr="003E2688">
        <w:rPr>
          <w:sz w:val="28"/>
          <w:szCs w:val="28"/>
        </w:rPr>
        <w:t>,</w:t>
      </w:r>
      <w:r w:rsidRPr="003E2688">
        <w:rPr>
          <w:sz w:val="28"/>
          <w:szCs w:val="28"/>
        </w:rPr>
        <w:t xml:space="preserve"> in pursuit of a </w:t>
      </w:r>
      <w:r w:rsidR="00373476" w:rsidRPr="003E2688">
        <w:rPr>
          <w:sz w:val="28"/>
          <w:szCs w:val="28"/>
        </w:rPr>
        <w:t xml:space="preserve">vision of </w:t>
      </w:r>
      <w:r w:rsidR="001B5D24" w:rsidRPr="003E2688">
        <w:rPr>
          <w:sz w:val="28"/>
          <w:szCs w:val="28"/>
        </w:rPr>
        <w:t xml:space="preserve">a </w:t>
      </w:r>
      <w:r w:rsidR="00373476" w:rsidRPr="003E2688">
        <w:rPr>
          <w:sz w:val="28"/>
          <w:szCs w:val="28"/>
        </w:rPr>
        <w:t xml:space="preserve">connected system </w:t>
      </w:r>
      <w:r w:rsidRPr="003E2688">
        <w:rPr>
          <w:sz w:val="28"/>
          <w:szCs w:val="28"/>
        </w:rPr>
        <w:t>taking</w:t>
      </w:r>
      <w:r w:rsidR="00373476" w:rsidRPr="003E2688">
        <w:rPr>
          <w:sz w:val="28"/>
          <w:szCs w:val="28"/>
        </w:rPr>
        <w:t xml:space="preserve"> basic science – in psychology, economics, neuroscience, sociology and more – through </w:t>
      </w:r>
      <w:r w:rsidRPr="003E2688">
        <w:rPr>
          <w:sz w:val="28"/>
          <w:szCs w:val="28"/>
        </w:rPr>
        <w:t xml:space="preserve">its </w:t>
      </w:r>
      <w:r w:rsidR="00373476" w:rsidRPr="003E2688">
        <w:rPr>
          <w:sz w:val="28"/>
          <w:szCs w:val="28"/>
        </w:rPr>
        <w:t xml:space="preserve"> application</w:t>
      </w:r>
      <w:r w:rsidRPr="003E2688">
        <w:rPr>
          <w:sz w:val="28"/>
          <w:szCs w:val="28"/>
        </w:rPr>
        <w:t xml:space="preserve"> and </w:t>
      </w:r>
      <w:r w:rsidR="00942EBA" w:rsidRPr="003E2688">
        <w:rPr>
          <w:sz w:val="28"/>
          <w:szCs w:val="28"/>
        </w:rPr>
        <w:t xml:space="preserve">into </w:t>
      </w:r>
      <w:r w:rsidRPr="003E2688">
        <w:rPr>
          <w:sz w:val="28"/>
          <w:szCs w:val="28"/>
        </w:rPr>
        <w:t xml:space="preserve">the design of actions that are effective </w:t>
      </w:r>
      <w:r w:rsidR="00373476" w:rsidRPr="003E2688">
        <w:rPr>
          <w:sz w:val="28"/>
          <w:szCs w:val="28"/>
        </w:rPr>
        <w:t xml:space="preserve">in classrooms </w:t>
      </w:r>
    </w:p>
    <w:p w:rsidR="001B5D24" w:rsidRPr="003E2688" w:rsidRDefault="001B5D24" w:rsidP="003E2688">
      <w:pPr>
        <w:pStyle w:val="ListParagraph"/>
        <w:numPr>
          <w:ilvl w:val="0"/>
          <w:numId w:val="9"/>
        </w:numPr>
        <w:spacing w:after="120" w:line="360" w:lineRule="auto"/>
        <w:rPr>
          <w:sz w:val="28"/>
          <w:szCs w:val="28"/>
        </w:rPr>
      </w:pPr>
      <w:r w:rsidRPr="003E2688">
        <w:rPr>
          <w:sz w:val="28"/>
          <w:szCs w:val="28"/>
        </w:rPr>
        <w:t>Funding is not only needed to develop the evidence base for teaching and learning but also for the transformation of evidence to inform the materials, tools and policy decisions that will shape our educational future</w:t>
      </w:r>
      <w:r w:rsidR="00A82EEC">
        <w:rPr>
          <w:sz w:val="28"/>
          <w:szCs w:val="28"/>
        </w:rPr>
        <w:t>.</w:t>
      </w:r>
    </w:p>
    <w:p w:rsidR="0028021E" w:rsidRPr="003E2688" w:rsidRDefault="0028021E" w:rsidP="003E2688">
      <w:pPr>
        <w:spacing w:after="120" w:line="360" w:lineRule="auto"/>
        <w:rPr>
          <w:sz w:val="28"/>
          <w:szCs w:val="28"/>
        </w:rPr>
      </w:pPr>
    </w:p>
    <w:p w:rsidR="0090638F" w:rsidRPr="003E2688" w:rsidRDefault="00830C05" w:rsidP="003E2688">
      <w:pPr>
        <w:spacing w:after="120" w:line="360" w:lineRule="auto"/>
        <w:rPr>
          <w:sz w:val="28"/>
          <w:szCs w:val="28"/>
        </w:rPr>
      </w:pPr>
      <w:r w:rsidRPr="003E2688">
        <w:rPr>
          <w:sz w:val="28"/>
          <w:szCs w:val="28"/>
        </w:rPr>
        <w:t>If you have been, t</w:t>
      </w:r>
      <w:r w:rsidR="0090638F" w:rsidRPr="003E2688">
        <w:rPr>
          <w:sz w:val="28"/>
          <w:szCs w:val="28"/>
        </w:rPr>
        <w:t>hank you for listening.</w:t>
      </w:r>
    </w:p>
    <w:p w:rsidR="009943AE" w:rsidRPr="003E2688" w:rsidRDefault="00D37535" w:rsidP="003E2688">
      <w:pPr>
        <w:spacing w:after="120" w:line="360" w:lineRule="auto"/>
        <w:jc w:val="right"/>
        <w:rPr>
          <w:i/>
          <w:sz w:val="28"/>
          <w:szCs w:val="28"/>
        </w:rPr>
      </w:pPr>
      <w:r w:rsidRPr="003E2688">
        <w:rPr>
          <w:i/>
          <w:sz w:val="28"/>
          <w:szCs w:val="28"/>
        </w:rPr>
        <w:t>Andrew Morris 18</w:t>
      </w:r>
      <w:r w:rsidRPr="003E2688">
        <w:rPr>
          <w:i/>
          <w:sz w:val="28"/>
          <w:szCs w:val="28"/>
          <w:vertAlign w:val="superscript"/>
        </w:rPr>
        <w:t>th</w:t>
      </w:r>
      <w:r w:rsidRPr="003E2688">
        <w:rPr>
          <w:i/>
          <w:sz w:val="28"/>
          <w:szCs w:val="28"/>
        </w:rPr>
        <w:t xml:space="preserve">  April 2019 </w:t>
      </w:r>
    </w:p>
    <w:sectPr w:rsidR="009943AE" w:rsidRPr="003E2688">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61434" w:rsidRDefault="00761434" w:rsidP="003B34A4">
      <w:r>
        <w:separator/>
      </w:r>
    </w:p>
  </w:endnote>
  <w:endnote w:type="continuationSeparator" w:id="0">
    <w:p w:rsidR="00761434" w:rsidRDefault="00761434" w:rsidP="003B34A4">
      <w:r>
        <w:continuationSeparator/>
      </w:r>
    </w:p>
  </w:endnote>
  <w:endnote w:id="1">
    <w:p w:rsidR="00CA1028" w:rsidRPr="003B34A4" w:rsidRDefault="00CA1028" w:rsidP="009C4346">
      <w:pPr>
        <w:pStyle w:val="Bodytext"/>
        <w:spacing w:after="120"/>
        <w:ind w:left="720" w:hanging="720"/>
        <w:rPr>
          <w:rFonts w:asciiTheme="minorHAnsi" w:hAnsiTheme="minorHAnsi" w:cstheme="minorHAnsi"/>
          <w:szCs w:val="20"/>
        </w:rPr>
      </w:pPr>
      <w:r>
        <w:rPr>
          <w:rStyle w:val="EndnoteReference"/>
        </w:rPr>
        <w:endnoteRef/>
      </w:r>
      <w:r>
        <w:t xml:space="preserve"> </w:t>
      </w:r>
      <w:r w:rsidRPr="003B34A4">
        <w:rPr>
          <w:rFonts w:asciiTheme="minorHAnsi" w:hAnsiTheme="minorHAnsi" w:cstheme="minorHAnsi"/>
          <w:szCs w:val="20"/>
        </w:rPr>
        <w:t xml:space="preserve">Boaz A., Davies H., Fraser, A. and Nutley S. (2019) </w:t>
      </w:r>
      <w:r w:rsidRPr="003B34A4">
        <w:rPr>
          <w:rFonts w:asciiTheme="minorHAnsi" w:hAnsiTheme="minorHAnsi" w:cstheme="minorHAnsi"/>
          <w:i/>
          <w:szCs w:val="20"/>
        </w:rPr>
        <w:t>What Works Now?; Evidence-informed policy and practice</w:t>
      </w:r>
      <w:r w:rsidRPr="003B34A4">
        <w:rPr>
          <w:rFonts w:asciiTheme="minorHAnsi" w:hAnsiTheme="minorHAnsi" w:cstheme="minorHAnsi"/>
          <w:szCs w:val="20"/>
        </w:rPr>
        <w:t>. Policy Press. Bristol</w:t>
      </w:r>
      <w:r>
        <w:rPr>
          <w:rFonts w:asciiTheme="minorHAnsi" w:hAnsiTheme="minorHAnsi" w:cstheme="minorHAnsi"/>
          <w:szCs w:val="20"/>
        </w:rPr>
        <w:t>. p</w:t>
      </w:r>
      <w:r w:rsidRPr="003B34A4">
        <w:rPr>
          <w:rFonts w:asciiTheme="minorHAnsi" w:hAnsiTheme="minorHAnsi" w:cstheme="minorHAnsi"/>
          <w:szCs w:val="20"/>
        </w:rPr>
        <w:t>68</w:t>
      </w:r>
      <w:r w:rsidRPr="003B34A4">
        <w:rPr>
          <w:sz w:val="16"/>
        </w:rPr>
        <w:t xml:space="preserve"> </w:t>
      </w:r>
    </w:p>
  </w:endnote>
  <w:endnote w:id="2">
    <w:p w:rsidR="00CA1028" w:rsidRDefault="00CA1028" w:rsidP="009C4346">
      <w:pPr>
        <w:pStyle w:val="EndnoteText"/>
        <w:spacing w:after="120"/>
        <w:ind w:left="720" w:hanging="720"/>
      </w:pPr>
      <w:r>
        <w:rPr>
          <w:rStyle w:val="EndnoteReference"/>
        </w:rPr>
        <w:endnoteRef/>
      </w:r>
      <w:r>
        <w:t xml:space="preserve"> ResearchED history: </w:t>
      </w:r>
      <w:r w:rsidRPr="007C5DD0">
        <w:t>https://researched.org.uk/about/our-story/</w:t>
      </w:r>
    </w:p>
  </w:endnote>
  <w:endnote w:id="3">
    <w:p w:rsidR="00CA1028" w:rsidRDefault="00CA1028" w:rsidP="009C4346">
      <w:pPr>
        <w:pStyle w:val="EndnoteText"/>
        <w:spacing w:after="120"/>
        <w:ind w:left="720" w:hanging="720"/>
      </w:pPr>
      <w:r>
        <w:rPr>
          <w:rStyle w:val="EndnoteReference"/>
        </w:rPr>
        <w:endnoteRef/>
      </w:r>
      <w:r>
        <w:t xml:space="preserve"> Education Endowment Foundation: </w:t>
      </w:r>
      <w:hyperlink r:id="rId1" w:history="1">
        <w:r w:rsidRPr="008B3BA0">
          <w:rPr>
            <w:rStyle w:val="Hyperlink"/>
          </w:rPr>
          <w:t>https://educationendowmentfoundation.org.uk/about/history/our-history/</w:t>
        </w:r>
      </w:hyperlink>
    </w:p>
  </w:endnote>
  <w:endnote w:id="4">
    <w:p w:rsidR="00CA1028" w:rsidRDefault="00CA1028" w:rsidP="005216F0">
      <w:pPr>
        <w:pStyle w:val="EndnoteText"/>
        <w:spacing w:after="120"/>
        <w:ind w:left="720" w:hanging="720"/>
      </w:pPr>
      <w:r>
        <w:rPr>
          <w:rStyle w:val="EndnoteReference"/>
        </w:rPr>
        <w:endnoteRef/>
      </w:r>
      <w:r>
        <w:t xml:space="preserve"> Chartered college of Teaching mission statement </w:t>
      </w:r>
      <w:hyperlink r:id="rId2" w:history="1">
        <w:r w:rsidRPr="008B3BA0">
          <w:rPr>
            <w:rStyle w:val="Hyperlink"/>
          </w:rPr>
          <w:t>https://chartered.college/vision-and-mission</w:t>
        </w:r>
      </w:hyperlink>
    </w:p>
  </w:endnote>
  <w:endnote w:id="5">
    <w:p w:rsidR="00CA1028" w:rsidRDefault="00CA1028" w:rsidP="005216F0">
      <w:pPr>
        <w:pStyle w:val="EndnoteText"/>
        <w:spacing w:after="120"/>
      </w:pPr>
      <w:r>
        <w:rPr>
          <w:rStyle w:val="EndnoteReference"/>
        </w:rPr>
        <w:endnoteRef/>
      </w:r>
      <w:r>
        <w:t xml:space="preserve"> Education and Training Foundation </w:t>
      </w:r>
      <w:hyperlink r:id="rId3" w:history="1">
        <w:r w:rsidRPr="008B3BA0">
          <w:rPr>
            <w:rStyle w:val="Hyperlink"/>
          </w:rPr>
          <w:t>https://www.et-foundation.co.uk/research/</w:t>
        </w:r>
      </w:hyperlink>
      <w:r>
        <w:t xml:space="preserve"> </w:t>
      </w:r>
    </w:p>
  </w:endnote>
  <w:endnote w:id="6">
    <w:p w:rsidR="00CA1028" w:rsidRDefault="00CA1028" w:rsidP="005216F0">
      <w:pPr>
        <w:pStyle w:val="EndnoteText"/>
        <w:spacing w:after="120"/>
      </w:pPr>
      <w:r>
        <w:rPr>
          <w:rStyle w:val="EndnoteReference"/>
        </w:rPr>
        <w:endnoteRef/>
      </w:r>
      <w:r>
        <w:t xml:space="preserve"> Learning and Skills Research Network </w:t>
      </w:r>
      <w:hyperlink r:id="rId4" w:history="1">
        <w:r w:rsidRPr="008B3BA0">
          <w:rPr>
            <w:rStyle w:val="Hyperlink"/>
          </w:rPr>
          <w:t>https://lsrn.wordpress.com/</w:t>
        </w:r>
      </w:hyperlink>
    </w:p>
  </w:endnote>
  <w:endnote w:id="7">
    <w:p w:rsidR="00CA1028" w:rsidRPr="00202A50" w:rsidRDefault="00CA1028" w:rsidP="00202A50">
      <w:pPr>
        <w:spacing w:after="120"/>
        <w:rPr>
          <w:rFonts w:asciiTheme="minorHAnsi" w:eastAsia="Times New Roman" w:hAnsiTheme="minorHAnsi" w:cstheme="minorHAnsi"/>
          <w:sz w:val="20"/>
          <w:szCs w:val="24"/>
        </w:rPr>
      </w:pPr>
      <w:r>
        <w:rPr>
          <w:rStyle w:val="EndnoteReference"/>
        </w:rPr>
        <w:endnoteRef/>
      </w:r>
      <w:r>
        <w:t xml:space="preserve"> </w:t>
      </w:r>
      <w:r w:rsidRPr="00202A50">
        <w:rPr>
          <w:rFonts w:asciiTheme="minorHAnsi" w:eastAsia="Times New Roman" w:hAnsiTheme="minorHAnsi" w:cstheme="minorHAnsi"/>
          <w:sz w:val="20"/>
          <w:szCs w:val="24"/>
        </w:rPr>
        <w:t xml:space="preserve">OECD (1995) </w:t>
      </w:r>
      <w:r w:rsidRPr="00202A50">
        <w:rPr>
          <w:rFonts w:asciiTheme="minorHAnsi" w:eastAsia="Times New Roman" w:hAnsiTheme="minorHAnsi" w:cstheme="minorHAnsi"/>
          <w:i/>
          <w:sz w:val="20"/>
          <w:szCs w:val="24"/>
        </w:rPr>
        <w:t xml:space="preserve">Educational research and development: trends, issues and challenges </w:t>
      </w:r>
      <w:r w:rsidRPr="00202A50">
        <w:rPr>
          <w:rFonts w:asciiTheme="minorHAnsi" w:eastAsia="Times New Roman" w:hAnsiTheme="minorHAnsi" w:cstheme="minorHAnsi"/>
          <w:sz w:val="20"/>
          <w:szCs w:val="24"/>
        </w:rPr>
        <w:t>(Paris, OECD)</w:t>
      </w:r>
    </w:p>
  </w:endnote>
  <w:endnote w:id="8">
    <w:p w:rsidR="00CA1028" w:rsidRDefault="00CA1028">
      <w:pPr>
        <w:pStyle w:val="EndnoteText"/>
      </w:pPr>
      <w:r>
        <w:rPr>
          <w:rStyle w:val="EndnoteReference"/>
        </w:rPr>
        <w:endnoteRef/>
      </w:r>
      <w:r>
        <w:t xml:space="preserve"> Haldane report (1918) </w:t>
      </w:r>
      <w:r w:rsidRPr="00C37093">
        <w:t>https://publications.parliament.uk/pa/cm200809/cmselect/cmdius/168/16807.htm</w:t>
      </w:r>
    </w:p>
  </w:endnote>
  <w:endnote w:id="9">
    <w:p w:rsidR="00CA1028" w:rsidRPr="006E64EA" w:rsidRDefault="00CA1028" w:rsidP="006E64EA">
      <w:pPr>
        <w:spacing w:after="240"/>
        <w:rPr>
          <w:rFonts w:asciiTheme="minorHAnsi" w:eastAsia="Times New Roman" w:hAnsiTheme="minorHAnsi" w:cstheme="minorHAnsi"/>
          <w:sz w:val="20"/>
          <w:szCs w:val="20"/>
        </w:rPr>
      </w:pPr>
      <w:r>
        <w:rPr>
          <w:rStyle w:val="EndnoteReference"/>
        </w:rPr>
        <w:endnoteRef/>
      </w:r>
      <w:r>
        <w:t xml:space="preserve"> </w:t>
      </w:r>
      <w:r w:rsidRPr="00FC20DD">
        <w:rPr>
          <w:rFonts w:asciiTheme="minorHAnsi" w:eastAsia="Times New Roman" w:hAnsiTheme="minorHAnsi" w:cstheme="minorHAnsi"/>
          <w:sz w:val="20"/>
          <w:szCs w:val="20"/>
        </w:rPr>
        <w:t>Hillage, J., Pearson, R., Anderson, A. and Tamkin, P. (1998) Excellence in research on schools. Research report No. 74. (London, DfEE)</w:t>
      </w:r>
    </w:p>
  </w:endnote>
  <w:endnote w:id="10">
    <w:p w:rsidR="00CA1028" w:rsidRDefault="00CA1028" w:rsidP="006E64EA">
      <w:pPr>
        <w:pStyle w:val="EndnoteText"/>
        <w:spacing w:after="120"/>
      </w:pPr>
      <w:r>
        <w:rPr>
          <w:rStyle w:val="EndnoteReference"/>
        </w:rPr>
        <w:endnoteRef/>
      </w:r>
      <w:r>
        <w:t xml:space="preserve"> </w:t>
      </w:r>
      <w:r w:rsidRPr="0053087D">
        <w:t xml:space="preserve">OECD (2002) </w:t>
      </w:r>
      <w:r w:rsidRPr="0053087D">
        <w:rPr>
          <w:i/>
        </w:rPr>
        <w:t xml:space="preserve">Educational research and development in </w:t>
      </w:r>
      <w:smartTag w:uri="urn:schemas-microsoft-com:office:smarttags" w:element="place">
        <w:smartTag w:uri="urn:schemas-microsoft-com:office:smarttags" w:element="country-region">
          <w:r w:rsidRPr="0053087D">
            <w:rPr>
              <w:i/>
            </w:rPr>
            <w:t>England</w:t>
          </w:r>
        </w:smartTag>
      </w:smartTag>
      <w:r w:rsidRPr="0053087D">
        <w:rPr>
          <w:i/>
        </w:rPr>
        <w:t>: examiners’ report</w:t>
      </w:r>
      <w:r w:rsidRPr="0053087D">
        <w:t>. (Paris, OECD)</w:t>
      </w:r>
    </w:p>
  </w:endnote>
  <w:endnote w:id="11">
    <w:p w:rsidR="00CA1028" w:rsidRDefault="00CA1028" w:rsidP="0070669C">
      <w:pPr>
        <w:pStyle w:val="EndnoteText"/>
        <w:spacing w:after="120"/>
      </w:pPr>
      <w:r>
        <w:rPr>
          <w:rStyle w:val="EndnoteReference"/>
        </w:rPr>
        <w:endnoteRef/>
      </w:r>
      <w:r>
        <w:t xml:space="preserve"> What Works Centres </w:t>
      </w:r>
      <w:hyperlink r:id="rId5" w:history="1">
        <w:r w:rsidRPr="00214E34">
          <w:rPr>
            <w:rStyle w:val="Hyperlink"/>
          </w:rPr>
          <w:t>https://www.gov.uk/guidance/what-works-network</w:t>
        </w:r>
      </w:hyperlink>
      <w:r>
        <w:t xml:space="preserve"> </w:t>
      </w:r>
    </w:p>
  </w:endnote>
  <w:endnote w:id="12">
    <w:p w:rsidR="0070669C" w:rsidRDefault="0070669C">
      <w:pPr>
        <w:pStyle w:val="EndnoteText"/>
      </w:pPr>
      <w:r>
        <w:rPr>
          <w:rStyle w:val="EndnoteReference"/>
        </w:rPr>
        <w:endnoteRef/>
      </w:r>
      <w:r>
        <w:t xml:space="preserve"> </w:t>
      </w:r>
      <w:r w:rsidRPr="0070669C">
        <w:rPr>
          <w:rStyle w:val="highwire-citation-author"/>
          <w:rFonts w:asciiTheme="minorHAnsi" w:hAnsiTheme="minorHAnsi" w:cstheme="minorHAnsi"/>
          <w:color w:val="333333"/>
        </w:rPr>
        <w:t>Zhang</w:t>
      </w:r>
      <w:r>
        <w:rPr>
          <w:rStyle w:val="highwire-citation-author"/>
          <w:rFonts w:asciiTheme="minorHAnsi" w:hAnsiTheme="minorHAnsi" w:cstheme="minorHAnsi"/>
          <w:color w:val="333333"/>
        </w:rPr>
        <w:t xml:space="preserve"> X.</w:t>
      </w:r>
      <w:r w:rsidRPr="0070669C">
        <w:rPr>
          <w:rFonts w:asciiTheme="minorHAnsi" w:hAnsiTheme="minorHAnsi" w:cstheme="minorHAnsi"/>
          <w:color w:val="333333"/>
          <w:shd w:val="clear" w:color="auto" w:fill="FFFFFF"/>
        </w:rPr>
        <w:t xml:space="preserve">, </w:t>
      </w:r>
      <w:r w:rsidRPr="0070669C">
        <w:rPr>
          <w:rStyle w:val="highwire-citation-author"/>
          <w:rFonts w:asciiTheme="minorHAnsi" w:hAnsiTheme="minorHAnsi" w:cstheme="minorHAnsi"/>
          <w:color w:val="333333"/>
        </w:rPr>
        <w:t>Chen</w:t>
      </w:r>
      <w:r>
        <w:rPr>
          <w:rStyle w:val="highwire-citation-author"/>
          <w:rFonts w:asciiTheme="minorHAnsi" w:hAnsiTheme="minorHAnsi" w:cstheme="minorHAnsi"/>
          <w:color w:val="333333"/>
        </w:rPr>
        <w:t xml:space="preserve"> X.</w:t>
      </w:r>
      <w:r w:rsidRPr="0070669C">
        <w:rPr>
          <w:rFonts w:asciiTheme="minorHAnsi" w:hAnsiTheme="minorHAnsi" w:cstheme="minorHAnsi"/>
          <w:color w:val="333333"/>
          <w:shd w:val="clear" w:color="auto" w:fill="FFFFFF"/>
        </w:rPr>
        <w:t xml:space="preserve">, </w:t>
      </w:r>
      <w:r w:rsidRPr="0070669C">
        <w:rPr>
          <w:rStyle w:val="highwire-citation-author"/>
          <w:rFonts w:asciiTheme="minorHAnsi" w:hAnsiTheme="minorHAnsi" w:cstheme="minorHAnsi"/>
          <w:color w:val="333333"/>
        </w:rPr>
        <w:t xml:space="preserve">Zhang </w:t>
      </w:r>
      <w:r>
        <w:rPr>
          <w:rStyle w:val="highwire-citation-author"/>
          <w:rFonts w:asciiTheme="minorHAnsi" w:hAnsiTheme="minorHAnsi" w:cstheme="minorHAnsi"/>
          <w:color w:val="333333"/>
        </w:rPr>
        <w:t xml:space="preserve">X. </w:t>
      </w:r>
      <w:r w:rsidRPr="0070669C">
        <w:rPr>
          <w:rFonts w:asciiTheme="minorHAnsi" w:hAnsiTheme="minorHAnsi" w:cstheme="minorHAnsi"/>
          <w:bCs/>
          <w:i/>
          <w:color w:val="000000"/>
          <w:shd w:val="clear" w:color="auto" w:fill="FFFFFF"/>
        </w:rPr>
        <w:t>The impact of exposure to air pollution on cognitive performance</w:t>
      </w:r>
      <w:r w:rsidRPr="0070669C">
        <w:rPr>
          <w:rFonts w:asciiTheme="minorHAnsi" w:hAnsiTheme="minorHAnsi" w:cstheme="minorHAnsi"/>
          <w:b/>
          <w:bCs/>
          <w:color w:val="000000"/>
          <w:shd w:val="clear" w:color="auto" w:fill="FFFFFF"/>
        </w:rPr>
        <w:t xml:space="preserve"> </w:t>
      </w:r>
      <w:r w:rsidRPr="0070669C">
        <w:rPr>
          <w:rStyle w:val="highwire-cite-metadata-journal"/>
          <w:rFonts w:asciiTheme="minorHAnsi" w:hAnsiTheme="minorHAnsi" w:cstheme="minorHAnsi"/>
          <w:color w:val="333333"/>
        </w:rPr>
        <w:t xml:space="preserve">PNAS </w:t>
      </w:r>
      <w:r w:rsidRPr="0070669C">
        <w:rPr>
          <w:rStyle w:val="highwire-cite-metadata-date"/>
          <w:rFonts w:asciiTheme="minorHAnsi" w:hAnsiTheme="minorHAnsi" w:cstheme="minorHAnsi"/>
          <w:color w:val="333333"/>
        </w:rPr>
        <w:t xml:space="preserve">September 11, 2018 </w:t>
      </w:r>
      <w:r w:rsidRPr="0070669C">
        <w:rPr>
          <w:rStyle w:val="highwire-cite-metadata-volume"/>
          <w:rFonts w:asciiTheme="minorHAnsi" w:hAnsiTheme="minorHAnsi" w:cstheme="minorHAnsi"/>
          <w:color w:val="333333"/>
        </w:rPr>
        <w:t xml:space="preserve">115 </w:t>
      </w:r>
      <w:r w:rsidRPr="0070669C">
        <w:rPr>
          <w:rStyle w:val="highwire-cite-metadata-issue"/>
          <w:rFonts w:asciiTheme="minorHAnsi" w:hAnsiTheme="minorHAnsi" w:cstheme="minorHAnsi"/>
          <w:color w:val="333333"/>
        </w:rPr>
        <w:t xml:space="preserve">(37) </w:t>
      </w:r>
      <w:r w:rsidRPr="0070669C">
        <w:rPr>
          <w:rStyle w:val="highwire-cite-metadata-pages"/>
          <w:rFonts w:asciiTheme="minorHAnsi" w:hAnsiTheme="minorHAnsi" w:cstheme="minorHAnsi"/>
          <w:color w:val="333333"/>
        </w:rPr>
        <w:t>9193-9197</w:t>
      </w:r>
      <w:hyperlink r:id="rId6" w:history="1">
        <w:r w:rsidRPr="0070669C">
          <w:rPr>
            <w:rStyle w:val="Hyperlink"/>
            <w:rFonts w:asciiTheme="minorHAnsi" w:hAnsiTheme="minorHAnsi" w:cstheme="minorHAnsi"/>
          </w:rPr>
          <w:t>https://www.pnas.org/content/115/37/9193</w:t>
        </w:r>
      </w:hyperlink>
      <w:r w:rsidRPr="0070669C">
        <w:rPr>
          <w:rFonts w:asciiTheme="minorHAnsi" w:hAnsiTheme="minorHAnsi" w:cstheme="minorHAnsi"/>
        </w:rPr>
        <w:t xml:space="preserve"> </w:t>
      </w:r>
    </w:p>
  </w:endnote>
  <w:endnote w:id="13">
    <w:p w:rsidR="00CA1028" w:rsidRDefault="00CA1028" w:rsidP="006E64EA">
      <w:pPr>
        <w:pStyle w:val="Bodytext"/>
        <w:spacing w:before="120" w:after="120"/>
      </w:pPr>
      <w:r>
        <w:rPr>
          <w:rStyle w:val="EndnoteReference"/>
        </w:rPr>
        <w:endnoteRef/>
      </w:r>
      <w:r>
        <w:t xml:space="preserve"> </w:t>
      </w:r>
      <w:r w:rsidRPr="002734B4">
        <w:rPr>
          <w:rFonts w:ascii="Calibri" w:hAnsi="Calibri" w:cs="Calibri"/>
        </w:rPr>
        <w:t xml:space="preserve">NERF (2001). </w:t>
      </w:r>
      <w:r w:rsidRPr="002734B4">
        <w:rPr>
          <w:rFonts w:ascii="Calibri" w:hAnsi="Calibri" w:cs="Calibri"/>
          <w:i/>
        </w:rPr>
        <w:t xml:space="preserve">Building research capacity. </w:t>
      </w:r>
      <w:r w:rsidRPr="002734B4">
        <w:rPr>
          <w:rFonts w:ascii="Calibri" w:hAnsi="Calibri" w:cs="Calibri"/>
        </w:rPr>
        <w:t xml:space="preserve">Report of a NERF subgroup. </w:t>
      </w:r>
      <w:smartTag w:uri="urn:schemas-microsoft-com:office:smarttags" w:element="City">
        <w:smartTag w:uri="urn:schemas-microsoft-com:office:smarttags" w:element="place">
          <w:r w:rsidRPr="002734B4">
            <w:rPr>
              <w:rFonts w:ascii="Calibri" w:hAnsi="Calibri" w:cs="Calibri"/>
            </w:rPr>
            <w:t>London</w:t>
          </w:r>
        </w:smartTag>
      </w:smartTag>
      <w:r w:rsidRPr="002734B4">
        <w:rPr>
          <w:rFonts w:ascii="Calibri" w:hAnsi="Calibri" w:cs="Calibri"/>
        </w:rPr>
        <w:t xml:space="preserve">: National Education Research Forum. Also available via </w:t>
      </w:r>
      <w:r w:rsidRPr="002734B4">
        <w:rPr>
          <w:rFonts w:ascii="Calibri" w:hAnsi="Calibri" w:cs="Calibri"/>
          <w:color w:val="0000FF"/>
          <w:u w:val="single"/>
        </w:rPr>
        <w:t>www.nerf-uk.org, accessed April 2004.</w:t>
      </w:r>
    </w:p>
  </w:endnote>
  <w:endnote w:id="14">
    <w:p w:rsidR="00CA1028" w:rsidRDefault="00CA1028" w:rsidP="00176E0B">
      <w:pPr>
        <w:pStyle w:val="EndnoteText"/>
        <w:spacing w:after="120"/>
      </w:pPr>
      <w:r>
        <w:rPr>
          <w:rStyle w:val="EndnoteReference"/>
        </w:rPr>
        <w:endnoteRef/>
      </w:r>
      <w:r>
        <w:t xml:space="preserve"> Lee et al. </w:t>
      </w:r>
      <w:r w:rsidRPr="00176E0B">
        <w:rPr>
          <w:rFonts w:asciiTheme="minorHAnsi" w:hAnsiTheme="minorHAnsi" w:cstheme="minorHAnsi"/>
          <w:bCs/>
          <w:i/>
          <w:color w:val="000000"/>
        </w:rPr>
        <w:t>Gene discovery and polygenic prediction from a genome-wide association study of educational attainment in 1.1 million individuals.</w:t>
      </w:r>
      <w:r w:rsidRPr="00176E0B">
        <w:rPr>
          <w:rFonts w:ascii="Arial" w:hAnsi="Arial" w:cs="Arial"/>
          <w:b/>
          <w:bCs/>
          <w:color w:val="000000"/>
          <w:sz w:val="22"/>
          <w:szCs w:val="27"/>
        </w:rPr>
        <w:t xml:space="preserve"> </w:t>
      </w:r>
      <w:hyperlink r:id="rId7" w:tooltip="Nature genetics." w:history="1">
        <w:r w:rsidRPr="00176E0B">
          <w:rPr>
            <w:rFonts w:ascii="Arial" w:hAnsi="Arial" w:cs="Arial"/>
            <w:color w:val="2222CC"/>
            <w:sz w:val="16"/>
            <w:szCs w:val="16"/>
            <w:u w:val="single"/>
          </w:rPr>
          <w:t>Nat Genet.</w:t>
        </w:r>
      </w:hyperlink>
      <w:r w:rsidRPr="00176E0B">
        <w:rPr>
          <w:rFonts w:ascii="Arial" w:hAnsi="Arial" w:cs="Arial"/>
          <w:color w:val="000000"/>
          <w:sz w:val="16"/>
          <w:szCs w:val="16"/>
        </w:rPr>
        <w:t xml:space="preserve"> 2018 Jul 23;50(8):1112-1121.</w:t>
      </w:r>
      <w:r w:rsidRPr="00BD3026">
        <w:t>https://www.ncbi.nlm.nih.gov/pubmed/30038396</w:t>
      </w:r>
    </w:p>
  </w:endnote>
  <w:endnote w:id="15">
    <w:p w:rsidR="00CA1028" w:rsidRDefault="00CA1028" w:rsidP="006E64EA">
      <w:pPr>
        <w:spacing w:after="120"/>
      </w:pPr>
      <w:r>
        <w:rPr>
          <w:rStyle w:val="EndnoteReference"/>
        </w:rPr>
        <w:endnoteRef/>
      </w:r>
      <w:r>
        <w:t xml:space="preserve"> </w:t>
      </w:r>
      <w:smartTag w:uri="urn:schemas-microsoft-com:office:smarttags" w:element="City">
        <w:r w:rsidRPr="00A14A6F">
          <w:rPr>
            <w:rFonts w:ascii="Times New Roman" w:eastAsia="Times New Roman" w:hAnsi="Times New Roman" w:cs="Times New Roman"/>
            <w:sz w:val="20"/>
            <w:szCs w:val="24"/>
          </w:rPr>
          <w:t>Nutley</w:t>
        </w:r>
      </w:smartTag>
      <w:r w:rsidRPr="00A14A6F">
        <w:rPr>
          <w:rFonts w:ascii="Times New Roman" w:eastAsia="Times New Roman" w:hAnsi="Times New Roman" w:cs="Times New Roman"/>
          <w:sz w:val="20"/>
          <w:szCs w:val="24"/>
        </w:rPr>
        <w:t xml:space="preserve">, S., Walter, </w:t>
      </w:r>
      <w:smartTag w:uri="urn:schemas-microsoft-com:office:smarttags" w:element="place">
        <w:r w:rsidRPr="00A14A6F">
          <w:rPr>
            <w:rFonts w:ascii="Times New Roman" w:eastAsia="Times New Roman" w:hAnsi="Times New Roman" w:cs="Times New Roman"/>
            <w:sz w:val="20"/>
            <w:szCs w:val="24"/>
          </w:rPr>
          <w:t>I.</w:t>
        </w:r>
      </w:smartTag>
      <w:r w:rsidRPr="00A14A6F">
        <w:rPr>
          <w:rFonts w:ascii="Times New Roman" w:eastAsia="Times New Roman" w:hAnsi="Times New Roman" w:cs="Times New Roman"/>
          <w:sz w:val="20"/>
          <w:szCs w:val="24"/>
        </w:rPr>
        <w:t xml:space="preserve"> and Davies, H.T.O. (2007) </w:t>
      </w:r>
      <w:r w:rsidRPr="00A14A6F">
        <w:rPr>
          <w:rFonts w:ascii="Times New Roman" w:eastAsia="Times New Roman" w:hAnsi="Times New Roman" w:cs="Times New Roman"/>
          <w:i/>
          <w:sz w:val="20"/>
          <w:szCs w:val="24"/>
        </w:rPr>
        <w:t xml:space="preserve">Using evidence: how research can inform the public services. </w:t>
      </w:r>
      <w:r w:rsidRPr="00A14A6F">
        <w:rPr>
          <w:rFonts w:ascii="Times New Roman" w:eastAsia="Times New Roman" w:hAnsi="Times New Roman" w:cs="Times New Roman"/>
          <w:sz w:val="20"/>
          <w:szCs w:val="24"/>
        </w:rPr>
        <w:t xml:space="preserve">(Policy Press, </w:t>
      </w:r>
      <w:smartTag w:uri="urn:schemas-microsoft-com:office:smarttags" w:element="place">
        <w:smartTag w:uri="urn:schemas-microsoft-com:office:smarttags" w:element="City">
          <w:r w:rsidRPr="00A14A6F">
            <w:rPr>
              <w:rFonts w:ascii="Times New Roman" w:eastAsia="Times New Roman" w:hAnsi="Times New Roman" w:cs="Times New Roman"/>
              <w:sz w:val="20"/>
              <w:szCs w:val="24"/>
            </w:rPr>
            <w:t>Bristol</w:t>
          </w:r>
        </w:smartTag>
      </w:smartTag>
      <w:r w:rsidRPr="00A14A6F">
        <w:rPr>
          <w:rFonts w:ascii="Times New Roman" w:eastAsia="Times New Roman" w:hAnsi="Times New Roman" w:cs="Times New Roman"/>
          <w:sz w:val="20"/>
          <w:szCs w:val="24"/>
        </w:rPr>
        <w:t>)</w:t>
      </w:r>
      <w:r w:rsidRPr="00A14A6F">
        <w:rPr>
          <w:rFonts w:ascii="Times New Roman" w:eastAsia="Times New Roman" w:hAnsi="Times New Roman" w:cs="Times New Roman"/>
          <w:sz w:val="24"/>
          <w:szCs w:val="24"/>
        </w:rPr>
        <w:t>.</w:t>
      </w:r>
    </w:p>
  </w:endnote>
  <w:endnote w:id="16">
    <w:p w:rsidR="00CA1028" w:rsidRDefault="00CA1028" w:rsidP="0090638F">
      <w:pPr>
        <w:pStyle w:val="EndnoteText"/>
        <w:spacing w:after="120"/>
      </w:pPr>
      <w:r>
        <w:rPr>
          <w:rStyle w:val="EndnoteReference"/>
        </w:rPr>
        <w:endnoteRef/>
      </w:r>
      <w:r>
        <w:t xml:space="preserve"> Royal Society and British Academy report (2019) </w:t>
      </w:r>
      <w:r w:rsidRPr="00895070">
        <w:rPr>
          <w:i/>
        </w:rPr>
        <w:t>Harnessing Educational Research</w:t>
      </w:r>
      <w:r>
        <w:t xml:space="preserve">. </w:t>
      </w:r>
      <w:hyperlink r:id="rId8" w:history="1">
        <w:r w:rsidRPr="007C1CD3">
          <w:rPr>
            <w:rStyle w:val="Hyperlink"/>
          </w:rPr>
          <w:t>https://royalsociety.org/topics-policy/projects/royal-society-british-academy-educational-research/</w:t>
        </w:r>
      </w:hyperlink>
    </w:p>
  </w:endnote>
  <w:endnote w:id="17">
    <w:p w:rsidR="00CA1028" w:rsidRDefault="00CA1028" w:rsidP="0090638F">
      <w:pPr>
        <w:pStyle w:val="EndnoteText"/>
        <w:spacing w:after="120"/>
      </w:pPr>
      <w:r>
        <w:rPr>
          <w:rStyle w:val="EndnoteReference"/>
        </w:rPr>
        <w:endnoteRef/>
      </w:r>
      <w:r>
        <w:t xml:space="preserve"> See OECD </w:t>
      </w:r>
      <w:r w:rsidRPr="00CA2434">
        <w:rPr>
          <w:i/>
        </w:rPr>
        <w:t>Education Policy Outlook Finland</w:t>
      </w:r>
      <w:r>
        <w:t xml:space="preserve"> (2013) </w:t>
      </w:r>
      <w:r w:rsidRPr="00CA2434">
        <w:t>http://www.oecd.org/education/EDUCATION%20POLICY%20OUTLOOK%20FINLAND_EN.pdf</w:t>
      </w:r>
    </w:p>
  </w:endnote>
  <w:endnote w:id="18">
    <w:p w:rsidR="00CA1028" w:rsidRDefault="00CA1028" w:rsidP="0090638F">
      <w:pPr>
        <w:pStyle w:val="EndnoteText"/>
        <w:spacing w:after="120"/>
      </w:pPr>
      <w:r>
        <w:rPr>
          <w:rStyle w:val="EndnoteReference"/>
        </w:rPr>
        <w:endnoteRef/>
      </w:r>
      <w:r>
        <w:t xml:space="preserve"> Boaz, A., Davies, H., Fraser, A. and Nutley, S. </w:t>
      </w:r>
      <w:r w:rsidRPr="00FB74DB">
        <w:rPr>
          <w:i/>
        </w:rPr>
        <w:t>What Works Now?</w:t>
      </w:r>
      <w:r>
        <w:t xml:space="preserve"> (2019) p253</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ato">
    <w:altName w:val="Segoe UI"/>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991143"/>
      <w:docPartObj>
        <w:docPartGallery w:val="Page Numbers (Bottom of Page)"/>
        <w:docPartUnique/>
      </w:docPartObj>
    </w:sdtPr>
    <w:sdtEndPr>
      <w:rPr>
        <w:noProof/>
      </w:rPr>
    </w:sdtEndPr>
    <w:sdtContent>
      <w:p w:rsidR="003E2688" w:rsidRDefault="003E268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CA1028" w:rsidRDefault="00CA10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61434" w:rsidRDefault="00761434" w:rsidP="003B34A4">
      <w:r>
        <w:separator/>
      </w:r>
    </w:p>
  </w:footnote>
  <w:footnote w:type="continuationSeparator" w:id="0">
    <w:p w:rsidR="00761434" w:rsidRDefault="00761434" w:rsidP="003B34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14774"/>
    <w:multiLevelType w:val="hybridMultilevel"/>
    <w:tmpl w:val="D39477B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424001E"/>
    <w:multiLevelType w:val="hybridMultilevel"/>
    <w:tmpl w:val="57FCD59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25F0471"/>
    <w:multiLevelType w:val="multilevel"/>
    <w:tmpl w:val="1DC6A9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8B478F"/>
    <w:multiLevelType w:val="hybridMultilevel"/>
    <w:tmpl w:val="2166C80E"/>
    <w:lvl w:ilvl="0" w:tplc="6C824ED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8D125D1"/>
    <w:multiLevelType w:val="hybridMultilevel"/>
    <w:tmpl w:val="FF7CBD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1830BE1"/>
    <w:multiLevelType w:val="hybridMultilevel"/>
    <w:tmpl w:val="E8FE1696"/>
    <w:lvl w:ilvl="0" w:tplc="6C824ED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FB80325"/>
    <w:multiLevelType w:val="hybridMultilevel"/>
    <w:tmpl w:val="7E46C728"/>
    <w:lvl w:ilvl="0" w:tplc="D43A6B8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32019D7"/>
    <w:multiLevelType w:val="multilevel"/>
    <w:tmpl w:val="F22C0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C68103F"/>
    <w:multiLevelType w:val="hybridMultilevel"/>
    <w:tmpl w:val="B044AA0A"/>
    <w:lvl w:ilvl="0" w:tplc="BF9AF924">
      <w:start w:val="1"/>
      <w:numFmt w:val="decimal"/>
      <w:lvlText w:val="%1."/>
      <w:lvlJc w:val="left"/>
      <w:pPr>
        <w:ind w:left="770" w:hanging="360"/>
      </w:pPr>
      <w:rPr>
        <w:color w:val="auto"/>
      </w:rPr>
    </w:lvl>
    <w:lvl w:ilvl="1" w:tplc="08090019" w:tentative="1">
      <w:start w:val="1"/>
      <w:numFmt w:val="lowerLetter"/>
      <w:lvlText w:val="%2."/>
      <w:lvlJc w:val="left"/>
      <w:pPr>
        <w:ind w:left="1490" w:hanging="360"/>
      </w:pPr>
    </w:lvl>
    <w:lvl w:ilvl="2" w:tplc="0809001B" w:tentative="1">
      <w:start w:val="1"/>
      <w:numFmt w:val="lowerRoman"/>
      <w:lvlText w:val="%3."/>
      <w:lvlJc w:val="right"/>
      <w:pPr>
        <w:ind w:left="2210" w:hanging="180"/>
      </w:pPr>
    </w:lvl>
    <w:lvl w:ilvl="3" w:tplc="0809000F" w:tentative="1">
      <w:start w:val="1"/>
      <w:numFmt w:val="decimal"/>
      <w:lvlText w:val="%4."/>
      <w:lvlJc w:val="left"/>
      <w:pPr>
        <w:ind w:left="2930" w:hanging="360"/>
      </w:pPr>
    </w:lvl>
    <w:lvl w:ilvl="4" w:tplc="08090019" w:tentative="1">
      <w:start w:val="1"/>
      <w:numFmt w:val="lowerLetter"/>
      <w:lvlText w:val="%5."/>
      <w:lvlJc w:val="left"/>
      <w:pPr>
        <w:ind w:left="3650" w:hanging="360"/>
      </w:pPr>
    </w:lvl>
    <w:lvl w:ilvl="5" w:tplc="0809001B" w:tentative="1">
      <w:start w:val="1"/>
      <w:numFmt w:val="lowerRoman"/>
      <w:lvlText w:val="%6."/>
      <w:lvlJc w:val="right"/>
      <w:pPr>
        <w:ind w:left="4370" w:hanging="180"/>
      </w:pPr>
    </w:lvl>
    <w:lvl w:ilvl="6" w:tplc="0809000F" w:tentative="1">
      <w:start w:val="1"/>
      <w:numFmt w:val="decimal"/>
      <w:lvlText w:val="%7."/>
      <w:lvlJc w:val="left"/>
      <w:pPr>
        <w:ind w:left="5090" w:hanging="360"/>
      </w:pPr>
    </w:lvl>
    <w:lvl w:ilvl="7" w:tplc="08090019" w:tentative="1">
      <w:start w:val="1"/>
      <w:numFmt w:val="lowerLetter"/>
      <w:lvlText w:val="%8."/>
      <w:lvlJc w:val="left"/>
      <w:pPr>
        <w:ind w:left="5810" w:hanging="360"/>
      </w:pPr>
    </w:lvl>
    <w:lvl w:ilvl="8" w:tplc="0809001B" w:tentative="1">
      <w:start w:val="1"/>
      <w:numFmt w:val="lowerRoman"/>
      <w:lvlText w:val="%9."/>
      <w:lvlJc w:val="right"/>
      <w:pPr>
        <w:ind w:left="6530" w:hanging="180"/>
      </w:pPr>
    </w:lvl>
  </w:abstractNum>
  <w:abstractNum w:abstractNumId="9" w15:restartNumberingAfterBreak="0">
    <w:nsid w:val="719652D5"/>
    <w:multiLevelType w:val="hybridMultilevel"/>
    <w:tmpl w:val="F6804D3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75FF115E"/>
    <w:multiLevelType w:val="hybridMultilevel"/>
    <w:tmpl w:val="41EEC8AC"/>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762A6C0F"/>
    <w:multiLevelType w:val="hybridMultilevel"/>
    <w:tmpl w:val="DA7EC73A"/>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780B0B75"/>
    <w:multiLevelType w:val="hybridMultilevel"/>
    <w:tmpl w:val="F6FE23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C616B75"/>
    <w:multiLevelType w:val="multilevel"/>
    <w:tmpl w:val="853A6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5"/>
  </w:num>
  <w:num w:numId="3">
    <w:abstractNumId w:val="3"/>
  </w:num>
  <w:num w:numId="4">
    <w:abstractNumId w:val="2"/>
  </w:num>
  <w:num w:numId="5">
    <w:abstractNumId w:val="6"/>
  </w:num>
  <w:num w:numId="6">
    <w:abstractNumId w:val="10"/>
  </w:num>
  <w:num w:numId="7">
    <w:abstractNumId w:val="11"/>
  </w:num>
  <w:num w:numId="8">
    <w:abstractNumId w:val="13"/>
  </w:num>
  <w:num w:numId="9">
    <w:abstractNumId w:val="8"/>
  </w:num>
  <w:num w:numId="10">
    <w:abstractNumId w:val="7"/>
  </w:num>
  <w:num w:numId="11">
    <w:abstractNumId w:val="12"/>
  </w:num>
  <w:num w:numId="12">
    <w:abstractNumId w:val="0"/>
  </w:num>
  <w:num w:numId="13">
    <w:abstractNumId w:val="1"/>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C2D"/>
    <w:rsid w:val="0002016E"/>
    <w:rsid w:val="00036618"/>
    <w:rsid w:val="00050A39"/>
    <w:rsid w:val="0008043B"/>
    <w:rsid w:val="00080F80"/>
    <w:rsid w:val="000A28A4"/>
    <w:rsid w:val="000F7BC7"/>
    <w:rsid w:val="00120629"/>
    <w:rsid w:val="00133655"/>
    <w:rsid w:val="00145A8E"/>
    <w:rsid w:val="0016160E"/>
    <w:rsid w:val="001628E2"/>
    <w:rsid w:val="001726C7"/>
    <w:rsid w:val="00176E0B"/>
    <w:rsid w:val="001B5D24"/>
    <w:rsid w:val="001C1B08"/>
    <w:rsid w:val="001C4CD5"/>
    <w:rsid w:val="001D6BEF"/>
    <w:rsid w:val="001F61A8"/>
    <w:rsid w:val="00202A50"/>
    <w:rsid w:val="00204537"/>
    <w:rsid w:val="002734B4"/>
    <w:rsid w:val="0028021E"/>
    <w:rsid w:val="0028402F"/>
    <w:rsid w:val="0029264A"/>
    <w:rsid w:val="002B53D1"/>
    <w:rsid w:val="00303DD8"/>
    <w:rsid w:val="00352D71"/>
    <w:rsid w:val="00352E98"/>
    <w:rsid w:val="00371487"/>
    <w:rsid w:val="00371C44"/>
    <w:rsid w:val="00373476"/>
    <w:rsid w:val="003A255C"/>
    <w:rsid w:val="003A3441"/>
    <w:rsid w:val="003A4902"/>
    <w:rsid w:val="003B34A4"/>
    <w:rsid w:val="003B758A"/>
    <w:rsid w:val="003B7645"/>
    <w:rsid w:val="003E2688"/>
    <w:rsid w:val="00402BAF"/>
    <w:rsid w:val="00426414"/>
    <w:rsid w:val="0044261E"/>
    <w:rsid w:val="00447FF1"/>
    <w:rsid w:val="00463347"/>
    <w:rsid w:val="00466E42"/>
    <w:rsid w:val="00467814"/>
    <w:rsid w:val="00467BB4"/>
    <w:rsid w:val="0049569A"/>
    <w:rsid w:val="004B3442"/>
    <w:rsid w:val="004C0537"/>
    <w:rsid w:val="004C3F1B"/>
    <w:rsid w:val="004D6F1C"/>
    <w:rsid w:val="004D79FF"/>
    <w:rsid w:val="004E27FC"/>
    <w:rsid w:val="004E6211"/>
    <w:rsid w:val="00520C79"/>
    <w:rsid w:val="005216F0"/>
    <w:rsid w:val="005324C4"/>
    <w:rsid w:val="00540654"/>
    <w:rsid w:val="005546DD"/>
    <w:rsid w:val="0055475F"/>
    <w:rsid w:val="00594650"/>
    <w:rsid w:val="00595947"/>
    <w:rsid w:val="005B0319"/>
    <w:rsid w:val="005E4B3A"/>
    <w:rsid w:val="006035A9"/>
    <w:rsid w:val="00611429"/>
    <w:rsid w:val="00613E8C"/>
    <w:rsid w:val="00634386"/>
    <w:rsid w:val="00653F35"/>
    <w:rsid w:val="00662A08"/>
    <w:rsid w:val="00674726"/>
    <w:rsid w:val="00675168"/>
    <w:rsid w:val="00697A50"/>
    <w:rsid w:val="006B630D"/>
    <w:rsid w:val="006D5E4C"/>
    <w:rsid w:val="006D5E6B"/>
    <w:rsid w:val="006E64EA"/>
    <w:rsid w:val="0070669C"/>
    <w:rsid w:val="00714495"/>
    <w:rsid w:val="00720327"/>
    <w:rsid w:val="00736D10"/>
    <w:rsid w:val="0075425A"/>
    <w:rsid w:val="00761434"/>
    <w:rsid w:val="007771BE"/>
    <w:rsid w:val="00786109"/>
    <w:rsid w:val="00797B31"/>
    <w:rsid w:val="00797FD5"/>
    <w:rsid w:val="007A37E0"/>
    <w:rsid w:val="007A72E9"/>
    <w:rsid w:val="007C2731"/>
    <w:rsid w:val="007C5DD0"/>
    <w:rsid w:val="007D6146"/>
    <w:rsid w:val="007F10E5"/>
    <w:rsid w:val="00800036"/>
    <w:rsid w:val="00830C05"/>
    <w:rsid w:val="00836CE0"/>
    <w:rsid w:val="008607B7"/>
    <w:rsid w:val="00880B19"/>
    <w:rsid w:val="00895070"/>
    <w:rsid w:val="008B1BF5"/>
    <w:rsid w:val="008B7033"/>
    <w:rsid w:val="008B7E81"/>
    <w:rsid w:val="008C2887"/>
    <w:rsid w:val="008E0A52"/>
    <w:rsid w:val="008E259F"/>
    <w:rsid w:val="008F5B0C"/>
    <w:rsid w:val="0090638F"/>
    <w:rsid w:val="0091294D"/>
    <w:rsid w:val="00914F2D"/>
    <w:rsid w:val="009273C4"/>
    <w:rsid w:val="00942EBA"/>
    <w:rsid w:val="009466B7"/>
    <w:rsid w:val="00952A14"/>
    <w:rsid w:val="00952EA5"/>
    <w:rsid w:val="00955D06"/>
    <w:rsid w:val="00960A76"/>
    <w:rsid w:val="009757EC"/>
    <w:rsid w:val="00984D11"/>
    <w:rsid w:val="009943AE"/>
    <w:rsid w:val="00997D16"/>
    <w:rsid w:val="009B4DFF"/>
    <w:rsid w:val="009B7424"/>
    <w:rsid w:val="009C25E2"/>
    <w:rsid w:val="009C4346"/>
    <w:rsid w:val="009C4AF7"/>
    <w:rsid w:val="009E0388"/>
    <w:rsid w:val="009E1985"/>
    <w:rsid w:val="009E35A6"/>
    <w:rsid w:val="009E49DB"/>
    <w:rsid w:val="00A00A6C"/>
    <w:rsid w:val="00A03FF0"/>
    <w:rsid w:val="00A06E9C"/>
    <w:rsid w:val="00A14A6F"/>
    <w:rsid w:val="00A230F1"/>
    <w:rsid w:val="00A77A42"/>
    <w:rsid w:val="00A81750"/>
    <w:rsid w:val="00A82EEC"/>
    <w:rsid w:val="00A875B1"/>
    <w:rsid w:val="00B00617"/>
    <w:rsid w:val="00B34D12"/>
    <w:rsid w:val="00B47C17"/>
    <w:rsid w:val="00B739EE"/>
    <w:rsid w:val="00B76003"/>
    <w:rsid w:val="00B81B34"/>
    <w:rsid w:val="00B81C2D"/>
    <w:rsid w:val="00B85056"/>
    <w:rsid w:val="00BA22F1"/>
    <w:rsid w:val="00BA6F9A"/>
    <w:rsid w:val="00BD3026"/>
    <w:rsid w:val="00BD69D7"/>
    <w:rsid w:val="00BE35AD"/>
    <w:rsid w:val="00C21EF1"/>
    <w:rsid w:val="00C27B13"/>
    <w:rsid w:val="00C37093"/>
    <w:rsid w:val="00C41BAB"/>
    <w:rsid w:val="00C44A94"/>
    <w:rsid w:val="00C570AF"/>
    <w:rsid w:val="00C65F7D"/>
    <w:rsid w:val="00C869AE"/>
    <w:rsid w:val="00CA06F6"/>
    <w:rsid w:val="00CA1028"/>
    <w:rsid w:val="00CA2434"/>
    <w:rsid w:val="00CB3050"/>
    <w:rsid w:val="00CB6958"/>
    <w:rsid w:val="00CB6F2E"/>
    <w:rsid w:val="00CC4591"/>
    <w:rsid w:val="00CD6BB3"/>
    <w:rsid w:val="00CE6C3E"/>
    <w:rsid w:val="00CF386E"/>
    <w:rsid w:val="00CF5B82"/>
    <w:rsid w:val="00D13783"/>
    <w:rsid w:val="00D209E2"/>
    <w:rsid w:val="00D37535"/>
    <w:rsid w:val="00D400F8"/>
    <w:rsid w:val="00D5530B"/>
    <w:rsid w:val="00D9757D"/>
    <w:rsid w:val="00DB1736"/>
    <w:rsid w:val="00DC5397"/>
    <w:rsid w:val="00DE0058"/>
    <w:rsid w:val="00DE327E"/>
    <w:rsid w:val="00E37951"/>
    <w:rsid w:val="00E42579"/>
    <w:rsid w:val="00E635F1"/>
    <w:rsid w:val="00E66D56"/>
    <w:rsid w:val="00E7749D"/>
    <w:rsid w:val="00E853BB"/>
    <w:rsid w:val="00E9373C"/>
    <w:rsid w:val="00EB751F"/>
    <w:rsid w:val="00EC097C"/>
    <w:rsid w:val="00ED0961"/>
    <w:rsid w:val="00EE4E38"/>
    <w:rsid w:val="00EF7B34"/>
    <w:rsid w:val="00F35FFC"/>
    <w:rsid w:val="00F47495"/>
    <w:rsid w:val="00F667F5"/>
    <w:rsid w:val="00FB124A"/>
    <w:rsid w:val="00FB74DB"/>
    <w:rsid w:val="00FC20DD"/>
    <w:rsid w:val="00FD1ADB"/>
    <w:rsid w:val="00FF04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51B19552"/>
  <w15:chartTrackingRefBased/>
  <w15:docId w15:val="{651668B7-FAC3-4E4B-96B0-BDFE8646C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81C2D"/>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op">
    <w:name w:val="eop"/>
    <w:basedOn w:val="DefaultParagraphFont"/>
    <w:rsid w:val="00B81C2D"/>
  </w:style>
  <w:style w:type="paragraph" w:styleId="ListParagraph">
    <w:name w:val="List Paragraph"/>
    <w:basedOn w:val="Normal"/>
    <w:uiPriority w:val="34"/>
    <w:qFormat/>
    <w:rsid w:val="00EC097C"/>
    <w:pPr>
      <w:ind w:left="720"/>
      <w:contextualSpacing/>
    </w:pPr>
  </w:style>
  <w:style w:type="character" w:styleId="Strong">
    <w:name w:val="Strong"/>
    <w:basedOn w:val="DefaultParagraphFont"/>
    <w:uiPriority w:val="22"/>
    <w:qFormat/>
    <w:rsid w:val="00EC097C"/>
    <w:rPr>
      <w:b/>
      <w:bCs/>
    </w:rPr>
  </w:style>
  <w:style w:type="character" w:styleId="Hyperlink">
    <w:name w:val="Hyperlink"/>
    <w:basedOn w:val="DefaultParagraphFont"/>
    <w:uiPriority w:val="99"/>
    <w:unhideWhenUsed/>
    <w:rsid w:val="00EC097C"/>
    <w:rPr>
      <w:color w:val="0000FF"/>
      <w:u w:val="single"/>
    </w:rPr>
  </w:style>
  <w:style w:type="character" w:styleId="UnresolvedMention">
    <w:name w:val="Unresolved Mention"/>
    <w:basedOn w:val="DefaultParagraphFont"/>
    <w:uiPriority w:val="99"/>
    <w:semiHidden/>
    <w:unhideWhenUsed/>
    <w:rsid w:val="005324C4"/>
    <w:rPr>
      <w:color w:val="605E5C"/>
      <w:shd w:val="clear" w:color="auto" w:fill="E1DFDD"/>
    </w:rPr>
  </w:style>
  <w:style w:type="paragraph" w:styleId="EndnoteText">
    <w:name w:val="endnote text"/>
    <w:basedOn w:val="Normal"/>
    <w:link w:val="EndnoteTextChar"/>
    <w:uiPriority w:val="99"/>
    <w:semiHidden/>
    <w:unhideWhenUsed/>
    <w:rsid w:val="003B34A4"/>
    <w:rPr>
      <w:sz w:val="20"/>
      <w:szCs w:val="20"/>
    </w:rPr>
  </w:style>
  <w:style w:type="character" w:customStyle="1" w:styleId="EndnoteTextChar">
    <w:name w:val="Endnote Text Char"/>
    <w:basedOn w:val="DefaultParagraphFont"/>
    <w:link w:val="EndnoteText"/>
    <w:uiPriority w:val="99"/>
    <w:semiHidden/>
    <w:rsid w:val="003B34A4"/>
    <w:rPr>
      <w:rFonts w:ascii="Calibri" w:hAnsi="Calibri" w:cs="Calibri"/>
      <w:sz w:val="20"/>
      <w:szCs w:val="20"/>
    </w:rPr>
  </w:style>
  <w:style w:type="character" w:styleId="EndnoteReference">
    <w:name w:val="endnote reference"/>
    <w:basedOn w:val="DefaultParagraphFont"/>
    <w:uiPriority w:val="99"/>
    <w:semiHidden/>
    <w:unhideWhenUsed/>
    <w:rsid w:val="003B34A4"/>
    <w:rPr>
      <w:vertAlign w:val="superscript"/>
    </w:rPr>
  </w:style>
  <w:style w:type="paragraph" w:customStyle="1" w:styleId="Bodytext">
    <w:name w:val="Bodytext"/>
    <w:basedOn w:val="Normal"/>
    <w:rsid w:val="003B34A4"/>
    <w:rPr>
      <w:rFonts w:ascii="Arial" w:eastAsia="Times New Roman" w:hAnsi="Arial" w:cs="Times New Roman"/>
      <w:sz w:val="20"/>
      <w:szCs w:val="24"/>
    </w:rPr>
  </w:style>
  <w:style w:type="character" w:styleId="FollowedHyperlink">
    <w:name w:val="FollowedHyperlink"/>
    <w:basedOn w:val="DefaultParagraphFont"/>
    <w:uiPriority w:val="99"/>
    <w:semiHidden/>
    <w:unhideWhenUsed/>
    <w:rsid w:val="00BD69D7"/>
    <w:rPr>
      <w:color w:val="954F72" w:themeColor="followedHyperlink"/>
      <w:u w:val="single"/>
    </w:rPr>
  </w:style>
  <w:style w:type="paragraph" w:styleId="Header">
    <w:name w:val="header"/>
    <w:basedOn w:val="Normal"/>
    <w:link w:val="HeaderChar"/>
    <w:uiPriority w:val="99"/>
    <w:unhideWhenUsed/>
    <w:rsid w:val="00D5530B"/>
    <w:pPr>
      <w:tabs>
        <w:tab w:val="center" w:pos="4513"/>
        <w:tab w:val="right" w:pos="9026"/>
      </w:tabs>
    </w:pPr>
  </w:style>
  <w:style w:type="character" w:customStyle="1" w:styleId="HeaderChar">
    <w:name w:val="Header Char"/>
    <w:basedOn w:val="DefaultParagraphFont"/>
    <w:link w:val="Header"/>
    <w:uiPriority w:val="99"/>
    <w:rsid w:val="00D5530B"/>
    <w:rPr>
      <w:rFonts w:ascii="Calibri" w:hAnsi="Calibri" w:cs="Calibri"/>
    </w:rPr>
  </w:style>
  <w:style w:type="paragraph" w:styleId="Footer">
    <w:name w:val="footer"/>
    <w:basedOn w:val="Normal"/>
    <w:link w:val="FooterChar"/>
    <w:uiPriority w:val="99"/>
    <w:unhideWhenUsed/>
    <w:rsid w:val="00D5530B"/>
    <w:pPr>
      <w:tabs>
        <w:tab w:val="center" w:pos="4513"/>
        <w:tab w:val="right" w:pos="9026"/>
      </w:tabs>
    </w:pPr>
  </w:style>
  <w:style w:type="character" w:customStyle="1" w:styleId="FooterChar">
    <w:name w:val="Footer Char"/>
    <w:basedOn w:val="DefaultParagraphFont"/>
    <w:link w:val="Footer"/>
    <w:uiPriority w:val="99"/>
    <w:rsid w:val="00D5530B"/>
    <w:rPr>
      <w:rFonts w:ascii="Calibri" w:hAnsi="Calibri" w:cs="Calibri"/>
    </w:rPr>
  </w:style>
  <w:style w:type="paragraph" w:styleId="NormalWeb">
    <w:name w:val="Normal (Web)"/>
    <w:basedOn w:val="Normal"/>
    <w:uiPriority w:val="99"/>
    <w:semiHidden/>
    <w:unhideWhenUsed/>
    <w:rsid w:val="004E27FC"/>
    <w:pPr>
      <w:spacing w:before="135" w:after="135" w:line="360" w:lineRule="atLeast"/>
    </w:pPr>
    <w:rPr>
      <w:rFonts w:ascii="Arial" w:hAnsi="Arial" w:cs="Arial"/>
      <w:color w:val="333333"/>
      <w:sz w:val="24"/>
      <w:szCs w:val="24"/>
      <w:lang w:eastAsia="en-GB"/>
    </w:rPr>
  </w:style>
  <w:style w:type="character" w:styleId="Emphasis">
    <w:name w:val="Emphasis"/>
    <w:basedOn w:val="DefaultParagraphFont"/>
    <w:uiPriority w:val="20"/>
    <w:qFormat/>
    <w:rsid w:val="004E27FC"/>
    <w:rPr>
      <w:i/>
      <w:iCs/>
    </w:rPr>
  </w:style>
  <w:style w:type="paragraph" w:styleId="BalloonText">
    <w:name w:val="Balloon Text"/>
    <w:basedOn w:val="Normal"/>
    <w:link w:val="BalloonTextChar"/>
    <w:uiPriority w:val="99"/>
    <w:semiHidden/>
    <w:unhideWhenUsed/>
    <w:rsid w:val="004E621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6211"/>
    <w:rPr>
      <w:rFonts w:ascii="Segoe UI" w:hAnsi="Segoe UI" w:cs="Segoe UI"/>
      <w:sz w:val="18"/>
      <w:szCs w:val="18"/>
    </w:rPr>
  </w:style>
  <w:style w:type="character" w:customStyle="1" w:styleId="highwire-citation-author">
    <w:name w:val="highwire-citation-author"/>
    <w:basedOn w:val="DefaultParagraphFont"/>
    <w:rsid w:val="0070669C"/>
  </w:style>
  <w:style w:type="character" w:customStyle="1" w:styleId="highwire-cite-metadata-journal">
    <w:name w:val="highwire-cite-metadata-journal"/>
    <w:basedOn w:val="DefaultParagraphFont"/>
    <w:rsid w:val="0070669C"/>
  </w:style>
  <w:style w:type="character" w:customStyle="1" w:styleId="highwire-cite-metadata-date">
    <w:name w:val="highwire-cite-metadata-date"/>
    <w:basedOn w:val="DefaultParagraphFont"/>
    <w:rsid w:val="0070669C"/>
  </w:style>
  <w:style w:type="character" w:customStyle="1" w:styleId="highwire-cite-metadata-volume">
    <w:name w:val="highwire-cite-metadata-volume"/>
    <w:basedOn w:val="DefaultParagraphFont"/>
    <w:rsid w:val="0070669C"/>
  </w:style>
  <w:style w:type="character" w:customStyle="1" w:styleId="highwire-cite-metadata-issue">
    <w:name w:val="highwire-cite-metadata-issue"/>
    <w:basedOn w:val="DefaultParagraphFont"/>
    <w:rsid w:val="0070669C"/>
  </w:style>
  <w:style w:type="character" w:customStyle="1" w:styleId="highwire-cite-metadata-pages">
    <w:name w:val="highwire-cite-metadata-pages"/>
    <w:basedOn w:val="DefaultParagraphFont"/>
    <w:rsid w:val="007066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349105">
      <w:bodyDiv w:val="1"/>
      <w:marLeft w:val="0"/>
      <w:marRight w:val="0"/>
      <w:marTop w:val="0"/>
      <w:marBottom w:val="0"/>
      <w:divBdr>
        <w:top w:val="none" w:sz="0" w:space="0" w:color="auto"/>
        <w:left w:val="none" w:sz="0" w:space="0" w:color="auto"/>
        <w:bottom w:val="none" w:sz="0" w:space="0" w:color="auto"/>
        <w:right w:val="none" w:sz="0" w:space="0" w:color="auto"/>
      </w:divBdr>
    </w:div>
    <w:div w:id="516237031">
      <w:bodyDiv w:val="1"/>
      <w:marLeft w:val="0"/>
      <w:marRight w:val="0"/>
      <w:marTop w:val="0"/>
      <w:marBottom w:val="0"/>
      <w:divBdr>
        <w:top w:val="none" w:sz="0" w:space="0" w:color="auto"/>
        <w:left w:val="none" w:sz="0" w:space="0" w:color="auto"/>
        <w:bottom w:val="none" w:sz="0" w:space="0" w:color="auto"/>
        <w:right w:val="none" w:sz="0" w:space="0" w:color="auto"/>
      </w:divBdr>
    </w:div>
    <w:div w:id="669410505">
      <w:bodyDiv w:val="1"/>
      <w:marLeft w:val="0"/>
      <w:marRight w:val="0"/>
      <w:marTop w:val="0"/>
      <w:marBottom w:val="0"/>
      <w:divBdr>
        <w:top w:val="none" w:sz="0" w:space="0" w:color="auto"/>
        <w:left w:val="none" w:sz="0" w:space="0" w:color="auto"/>
        <w:bottom w:val="none" w:sz="0" w:space="0" w:color="auto"/>
        <w:right w:val="none" w:sz="0" w:space="0" w:color="auto"/>
      </w:divBdr>
    </w:div>
    <w:div w:id="685596853">
      <w:bodyDiv w:val="1"/>
      <w:marLeft w:val="0"/>
      <w:marRight w:val="0"/>
      <w:marTop w:val="0"/>
      <w:marBottom w:val="0"/>
      <w:divBdr>
        <w:top w:val="none" w:sz="0" w:space="0" w:color="auto"/>
        <w:left w:val="none" w:sz="0" w:space="0" w:color="auto"/>
        <w:bottom w:val="none" w:sz="0" w:space="0" w:color="auto"/>
        <w:right w:val="none" w:sz="0" w:space="0" w:color="auto"/>
      </w:divBdr>
    </w:div>
    <w:div w:id="995843963">
      <w:bodyDiv w:val="1"/>
      <w:marLeft w:val="0"/>
      <w:marRight w:val="0"/>
      <w:marTop w:val="0"/>
      <w:marBottom w:val="0"/>
      <w:divBdr>
        <w:top w:val="none" w:sz="0" w:space="0" w:color="auto"/>
        <w:left w:val="none" w:sz="0" w:space="0" w:color="auto"/>
        <w:bottom w:val="none" w:sz="0" w:space="0" w:color="auto"/>
        <w:right w:val="none" w:sz="0" w:space="0" w:color="auto"/>
      </w:divBdr>
    </w:div>
    <w:div w:id="1592473098">
      <w:bodyDiv w:val="1"/>
      <w:marLeft w:val="0"/>
      <w:marRight w:val="0"/>
      <w:marTop w:val="0"/>
      <w:marBottom w:val="0"/>
      <w:divBdr>
        <w:top w:val="none" w:sz="0" w:space="0" w:color="auto"/>
        <w:left w:val="none" w:sz="0" w:space="0" w:color="auto"/>
        <w:bottom w:val="none" w:sz="0" w:space="0" w:color="auto"/>
        <w:right w:val="none" w:sz="0" w:space="0" w:color="auto"/>
      </w:divBdr>
    </w:div>
    <w:div w:id="1702167496">
      <w:bodyDiv w:val="1"/>
      <w:marLeft w:val="0"/>
      <w:marRight w:val="0"/>
      <w:marTop w:val="0"/>
      <w:marBottom w:val="0"/>
      <w:divBdr>
        <w:top w:val="none" w:sz="0" w:space="0" w:color="auto"/>
        <w:left w:val="none" w:sz="0" w:space="0" w:color="auto"/>
        <w:bottom w:val="none" w:sz="0" w:space="0" w:color="auto"/>
        <w:right w:val="none" w:sz="0" w:space="0" w:color="auto"/>
      </w:divBdr>
    </w:div>
    <w:div w:id="2004963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stituteforeffectiveeducation.cmail20.com/t/d-l-pidkhtt-plrailjk-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hyperlink" Target="https://www.nihr.ac.uk/life-sciences-industry/" TargetMode="External"/><Relationship Id="rId4" Type="http://schemas.openxmlformats.org/officeDocument/2006/relationships/settings" Target="settings.xml"/><Relationship Id="rId9" Type="http://schemas.openxmlformats.org/officeDocument/2006/relationships/hyperlink" Target="https://www.nihr.ac.uk/funding-and-support/funding-to-support-research/" TargetMode="External"/><Relationship Id="rId14" Type="http://schemas.openxmlformats.org/officeDocument/2006/relationships/theme" Target="theme/theme1.xml"/></Relationships>
</file>

<file path=word/_rels/endnotes.xml.rels><?xml version="1.0" encoding="UTF-8" standalone="yes"?>
<Relationships xmlns="http://schemas.openxmlformats.org/package/2006/relationships"><Relationship Id="rId8" Type="http://schemas.openxmlformats.org/officeDocument/2006/relationships/hyperlink" Target="https://royalsociety.org/topics-policy/projects/royal-society-british-academy-educational-research/" TargetMode="External"/><Relationship Id="rId3" Type="http://schemas.openxmlformats.org/officeDocument/2006/relationships/hyperlink" Target="https://www.et-foundation.co.uk/research/" TargetMode="External"/><Relationship Id="rId7" Type="http://schemas.openxmlformats.org/officeDocument/2006/relationships/hyperlink" Target="https://www.ncbi.nlm.nih.gov/pubmed/30038396" TargetMode="External"/><Relationship Id="rId2" Type="http://schemas.openxmlformats.org/officeDocument/2006/relationships/hyperlink" Target="https://chartered.college/vision-and-mission" TargetMode="External"/><Relationship Id="rId1" Type="http://schemas.openxmlformats.org/officeDocument/2006/relationships/hyperlink" Target="https://educationendowmentfoundation.org.uk/about/history/our-history/" TargetMode="External"/><Relationship Id="rId6" Type="http://schemas.openxmlformats.org/officeDocument/2006/relationships/hyperlink" Target="https://www.pnas.org/content/115/37/9193" TargetMode="External"/><Relationship Id="rId5" Type="http://schemas.openxmlformats.org/officeDocument/2006/relationships/hyperlink" Target="https://www.gov.uk/guidance/what-works-network" TargetMode="External"/><Relationship Id="rId4" Type="http://schemas.openxmlformats.org/officeDocument/2006/relationships/hyperlink" Target="https://lsrn.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7261AF-ECC3-419A-A504-EF5B18C81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747</TotalTime>
  <Pages>1</Pages>
  <Words>4858</Words>
  <Characters>27695</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Morris</dc:creator>
  <cp:keywords/>
  <dc:description/>
  <cp:lastModifiedBy>Andrew Morris</cp:lastModifiedBy>
  <cp:revision>26</cp:revision>
  <cp:lastPrinted>2019-08-16T17:01:00Z</cp:lastPrinted>
  <dcterms:created xsi:type="dcterms:W3CDTF">2019-05-16T17:02:00Z</dcterms:created>
  <dcterms:modified xsi:type="dcterms:W3CDTF">2019-09-09T21:08:00Z</dcterms:modified>
</cp:coreProperties>
</file>