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7C0B" w:rsidRDefault="00007C0B"/>
    <w:p w:rsidR="00F8265C" w:rsidRDefault="00F8265C">
      <w:pPr>
        <w:rPr>
          <w:rFonts w:ascii="Arial" w:hAnsi="Arial" w:cs="Arial"/>
          <w:color w:val="363636"/>
          <w:sz w:val="18"/>
          <w:szCs w:val="18"/>
        </w:rPr>
      </w:pPr>
      <w:r w:rsidRPr="00F8265C">
        <w:rPr>
          <w:rFonts w:ascii="HelveticaNeueLT Std Lt" w:hAnsi="HelveticaNeueLT Std Lt" w:cs="HelveticaNeueLT Std Lt"/>
          <w:i/>
          <w:iCs/>
          <w:sz w:val="24"/>
          <w:szCs w:val="24"/>
        </w:rPr>
        <w:t xml:space="preserve">School Science Review </w:t>
      </w:r>
      <w:r>
        <w:rPr>
          <w:rStyle w:val="lbl"/>
          <w:rFonts w:ascii="Arial" w:hAnsi="Arial" w:cs="Arial"/>
          <w:color w:val="363636"/>
          <w:sz w:val="18"/>
          <w:szCs w:val="18"/>
        </w:rPr>
        <w:t>Issue:</w:t>
      </w:r>
      <w:r>
        <w:rPr>
          <w:rFonts w:ascii="Arial" w:hAnsi="Arial" w:cs="Arial"/>
          <w:color w:val="363636"/>
          <w:sz w:val="18"/>
          <w:szCs w:val="18"/>
        </w:rPr>
        <w:t xml:space="preserve"> </w:t>
      </w:r>
      <w:hyperlink r:id="rId4" w:history="1">
        <w:r w:rsidRPr="00F8265C">
          <w:rPr>
            <w:rStyle w:val="Hyperlink"/>
            <w:rFonts w:ascii="Arial" w:hAnsi="Arial" w:cs="Arial"/>
            <w:sz w:val="18"/>
            <w:szCs w:val="18"/>
          </w:rPr>
          <w:t>October 2017 366</w:t>
        </w:r>
      </w:hyperlink>
    </w:p>
    <w:p w:rsidR="00F8265C" w:rsidRDefault="00F8265C">
      <w:bookmarkStart w:id="0" w:name="_GoBack"/>
      <w:bookmarkEnd w:id="0"/>
      <w:r>
        <w:rPr>
          <w:noProof/>
        </w:rPr>
        <mc:AlternateContent>
          <mc:Choice Requires="wps">
            <w:drawing>
              <wp:anchor distT="45720" distB="45720" distL="114300" distR="114300" simplePos="0" relativeHeight="251659264" behindDoc="0" locked="0" layoutInCell="1" allowOverlap="1">
                <wp:simplePos x="0" y="0"/>
                <wp:positionH relativeFrom="column">
                  <wp:posOffset>2298700</wp:posOffset>
                </wp:positionH>
                <wp:positionV relativeFrom="paragraph">
                  <wp:posOffset>214630</wp:posOffset>
                </wp:positionV>
                <wp:extent cx="3340100" cy="3155950"/>
                <wp:effectExtent l="0" t="0" r="0" b="63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0100" cy="3155950"/>
                        </a:xfrm>
                        <a:prstGeom prst="rect">
                          <a:avLst/>
                        </a:prstGeom>
                        <a:solidFill>
                          <a:srgbClr val="FFFFFF"/>
                        </a:solidFill>
                        <a:ln w="9525">
                          <a:noFill/>
                          <a:miter lim="800000"/>
                          <a:headEnd/>
                          <a:tailEnd/>
                        </a:ln>
                      </wps:spPr>
                      <wps:txbx>
                        <w:txbxContent>
                          <w:p w:rsidR="00F8265C" w:rsidRDefault="00F8265C" w:rsidP="00F8265C">
                            <w:pPr>
                              <w:pStyle w:val="Pa11"/>
                              <w:rPr>
                                <w:rFonts w:cs="Skia"/>
                                <w:color w:val="000000"/>
                                <w:sz w:val="48"/>
                                <w:szCs w:val="48"/>
                              </w:rPr>
                            </w:pPr>
                            <w:r>
                              <w:t xml:space="preserve"> </w:t>
                            </w:r>
                            <w:r>
                              <w:rPr>
                                <w:rFonts w:cs="Skia"/>
                                <w:color w:val="000000"/>
                                <w:sz w:val="48"/>
                                <w:szCs w:val="48"/>
                              </w:rPr>
                              <w:t xml:space="preserve">Reviews </w:t>
                            </w:r>
                          </w:p>
                          <w:p w:rsidR="00F8265C" w:rsidRPr="00F8265C" w:rsidRDefault="00F8265C" w:rsidP="00F8265C">
                            <w:pPr>
                              <w:rPr>
                                <w:sz w:val="24"/>
                                <w:szCs w:val="24"/>
                              </w:rPr>
                            </w:pPr>
                            <w:r w:rsidRPr="00F8265C">
                              <w:rPr>
                                <w:rFonts w:ascii="HelveticaNeueLT Std Lt" w:hAnsi="HelveticaNeueLT Std Lt" w:cs="HelveticaNeueLT Std Lt"/>
                                <w:sz w:val="24"/>
                                <w:szCs w:val="24"/>
                              </w:rPr>
                              <w:t xml:space="preserve">Reviews published in </w:t>
                            </w:r>
                            <w:r w:rsidRPr="00F8265C">
                              <w:rPr>
                                <w:rFonts w:ascii="HelveticaNeueLT Std Lt" w:hAnsi="HelveticaNeueLT Std Lt" w:cs="HelveticaNeueLT Std Lt"/>
                                <w:i/>
                                <w:iCs/>
                                <w:sz w:val="24"/>
                                <w:szCs w:val="24"/>
                              </w:rPr>
                              <w:t xml:space="preserve">School Science Review </w:t>
                            </w:r>
                            <w:r w:rsidRPr="00F8265C">
                              <w:rPr>
                                <w:rFonts w:ascii="HelveticaNeueLT Std Lt" w:hAnsi="HelveticaNeueLT Std Lt" w:cs="HelveticaNeueLT Std Lt"/>
                                <w:sz w:val="24"/>
                                <w:szCs w:val="24"/>
                              </w:rPr>
                              <w:t xml:space="preserve">are the opinions of individual reviewers, and are not an official Association for Science Education (ASE) view or endorsement of the resource. Reviewers are selected to write reviews </w:t>
                            </w:r>
                            <w:proofErr w:type="gramStart"/>
                            <w:r w:rsidRPr="00F8265C">
                              <w:rPr>
                                <w:rFonts w:ascii="HelveticaNeueLT Std Lt" w:hAnsi="HelveticaNeueLT Std Lt" w:cs="HelveticaNeueLT Std Lt"/>
                                <w:sz w:val="24"/>
                                <w:szCs w:val="24"/>
                              </w:rPr>
                              <w:t>on the basis of</w:t>
                            </w:r>
                            <w:proofErr w:type="gramEnd"/>
                            <w:r w:rsidRPr="00F8265C">
                              <w:rPr>
                                <w:rFonts w:ascii="HelveticaNeueLT Std Lt" w:hAnsi="HelveticaNeueLT Std Lt" w:cs="HelveticaNeueLT Std Lt"/>
                                <w:sz w:val="24"/>
                                <w:szCs w:val="24"/>
                              </w:rPr>
                              <w:t xml:space="preserve"> their experience and interests. They are expected to draw attention to perceived weaknesses or limitations of a resource as well as its strengths. The reviews are written from the standpoint of someone seeing the materials for the first time and considering how they themselves would use them, or think colleagues would be likely to use them.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181pt;margin-top:16.9pt;width:263pt;height:248.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" stroked="f">
                <v:textbox>
                  <w:txbxContent>
                    <w:p w:rsidR="00F8265C" w:rsidRDefault="00F8265C" w:rsidP="00F8265C">
                      <w:pPr>
                        <w:pStyle w:val="Pa11"/>
                        <w:rPr>
                          <w:rFonts w:cs="Skia"/>
                          <w:color w:val="000000"/>
                          <w:sz w:val="48"/>
                          <w:szCs w:val="48"/>
                        </w:rPr>
                      </w:pPr>
                      <w:r>
                        <w:t xml:space="preserve"> </w:t>
                      </w:r>
                      <w:r>
                        <w:rPr>
                          <w:rFonts w:cs="Skia"/>
                          <w:color w:val="000000"/>
                          <w:sz w:val="48"/>
                          <w:szCs w:val="48"/>
                        </w:rPr>
                        <w:t xml:space="preserve">Reviews </w:t>
                      </w:r>
                    </w:p>
                    <w:p w:rsidR="00F8265C" w:rsidRPr="00F8265C" w:rsidRDefault="00F8265C" w:rsidP="00F8265C">
                      <w:pPr>
                        <w:rPr>
                          <w:sz w:val="24"/>
                          <w:szCs w:val="24"/>
                        </w:rPr>
                      </w:pPr>
                      <w:r w:rsidRPr="00F8265C">
                        <w:rPr>
                          <w:rFonts w:ascii="HelveticaNeueLT Std Lt" w:hAnsi="HelveticaNeueLT Std Lt" w:cs="HelveticaNeueLT Std Lt"/>
                          <w:sz w:val="24"/>
                          <w:szCs w:val="24"/>
                        </w:rPr>
                        <w:t xml:space="preserve">Reviews published in </w:t>
                      </w:r>
                      <w:r w:rsidRPr="00F8265C">
                        <w:rPr>
                          <w:rFonts w:ascii="HelveticaNeueLT Std Lt" w:hAnsi="HelveticaNeueLT Std Lt" w:cs="HelveticaNeueLT Std Lt"/>
                          <w:i/>
                          <w:iCs/>
                          <w:sz w:val="24"/>
                          <w:szCs w:val="24"/>
                        </w:rPr>
                        <w:t xml:space="preserve">School Science Review </w:t>
                      </w:r>
                      <w:r w:rsidRPr="00F8265C">
                        <w:rPr>
                          <w:rFonts w:ascii="HelveticaNeueLT Std Lt" w:hAnsi="HelveticaNeueLT Std Lt" w:cs="HelveticaNeueLT Std Lt"/>
                          <w:sz w:val="24"/>
                          <w:szCs w:val="24"/>
                        </w:rPr>
                        <w:t xml:space="preserve">are the opinions of individual reviewers, and are not an official Association for Science Education (ASE) view or endorsement of the resource. Reviewers are selected to write reviews </w:t>
                      </w:r>
                      <w:proofErr w:type="gramStart"/>
                      <w:r w:rsidRPr="00F8265C">
                        <w:rPr>
                          <w:rFonts w:ascii="HelveticaNeueLT Std Lt" w:hAnsi="HelveticaNeueLT Std Lt" w:cs="HelveticaNeueLT Std Lt"/>
                          <w:sz w:val="24"/>
                          <w:szCs w:val="24"/>
                        </w:rPr>
                        <w:t>on the basis of</w:t>
                      </w:r>
                      <w:proofErr w:type="gramEnd"/>
                      <w:r w:rsidRPr="00F8265C">
                        <w:rPr>
                          <w:rFonts w:ascii="HelveticaNeueLT Std Lt" w:hAnsi="HelveticaNeueLT Std Lt" w:cs="HelveticaNeueLT Std Lt"/>
                          <w:sz w:val="24"/>
                          <w:szCs w:val="24"/>
                        </w:rPr>
                        <w:t xml:space="preserve"> their experience and interests. They are expected to draw attention to perceived weaknesses or limitations of a resource as well as its strengths. The reviews are written from the standpoint of someone seeing the materials for the first time and considering how they themselves would use them, or think colleagues would be likely to use them.</w:t>
                      </w:r>
                    </w:p>
                  </w:txbxContent>
                </v:textbox>
                <w10:wrap type="square"/>
              </v:shape>
            </w:pict>
          </mc:Fallback>
        </mc:AlternateContent>
      </w:r>
    </w:p>
    <w:p w:rsidR="00F8265C" w:rsidRDefault="00F8265C">
      <w:r w:rsidRPr="00F8265C">
        <w:rPr>
          <w:noProof/>
        </w:rPr>
        <w:drawing>
          <wp:inline distT="0" distB="0" distL="0" distR="0">
            <wp:extent cx="1981200" cy="290063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87915" cy="2910463"/>
                    </a:xfrm>
                    <a:prstGeom prst="rect">
                      <a:avLst/>
                    </a:prstGeom>
                    <a:noFill/>
                    <a:ln>
                      <a:noFill/>
                    </a:ln>
                  </pic:spPr>
                </pic:pic>
              </a:graphicData>
            </a:graphic>
          </wp:inline>
        </w:drawing>
      </w:r>
      <w:r>
        <w:t xml:space="preserve">   </w:t>
      </w:r>
    </w:p>
    <w:p w:rsidR="00F8265C" w:rsidRDefault="00F8265C" w:rsidP="00F8265C">
      <w:pPr>
        <w:pStyle w:val="Pa69"/>
        <w:spacing w:before="100"/>
        <w:rPr>
          <w:rFonts w:cs="HelveticaNeueLT Std Med"/>
          <w:color w:val="000000"/>
          <w:sz w:val="19"/>
          <w:szCs w:val="19"/>
        </w:rPr>
      </w:pPr>
    </w:p>
    <w:p w:rsidR="00F8265C" w:rsidRPr="00F8265C" w:rsidRDefault="00F8265C" w:rsidP="00F8265C">
      <w:pPr>
        <w:pStyle w:val="Pa69"/>
        <w:spacing w:before="100" w:after="120"/>
        <w:rPr>
          <w:rFonts w:cs="HelveticaNeueLT Std Med"/>
          <w:color w:val="000000"/>
        </w:rPr>
      </w:pPr>
      <w:r w:rsidRPr="00F8265C">
        <w:rPr>
          <w:rFonts w:cs="HelveticaNeueLT Std Med"/>
          <w:color w:val="000000"/>
        </w:rPr>
        <w:t xml:space="preserve">Why Icebergs Float: Exploring Science in Everyday Life </w:t>
      </w:r>
    </w:p>
    <w:p w:rsidR="00F8265C" w:rsidRPr="00F8265C" w:rsidRDefault="00F8265C" w:rsidP="00F8265C">
      <w:pPr>
        <w:pStyle w:val="Pa95"/>
        <w:spacing w:before="40" w:after="120"/>
        <w:rPr>
          <w:rFonts w:ascii="HelveticaNeueLT Std Lt" w:hAnsi="HelveticaNeueLT Std Lt" w:cs="HelveticaNeueLT Std Lt"/>
          <w:color w:val="000000"/>
        </w:rPr>
      </w:pPr>
      <w:r w:rsidRPr="00F8265C">
        <w:rPr>
          <w:rFonts w:ascii="HelveticaNeueLT Std Lt" w:hAnsi="HelveticaNeueLT Std Lt" w:cs="HelveticaNeueLT Std Lt"/>
          <w:i/>
          <w:iCs/>
          <w:color w:val="000000"/>
        </w:rPr>
        <w:t>Andrew Morris London: UCL Press, 2016 224 pp. £15.00 (also available as an e-book or a free download from ucl.ac.uk/</w:t>
      </w:r>
      <w:proofErr w:type="spellStart"/>
      <w:r w:rsidRPr="00F8265C">
        <w:rPr>
          <w:rFonts w:ascii="HelveticaNeueLT Std Lt" w:hAnsi="HelveticaNeueLT Std Lt" w:cs="HelveticaNeueLT Std Lt"/>
          <w:i/>
          <w:iCs/>
          <w:color w:val="000000"/>
        </w:rPr>
        <w:t>ucl</w:t>
      </w:r>
      <w:proofErr w:type="spellEnd"/>
      <w:r w:rsidRPr="00F8265C">
        <w:rPr>
          <w:rFonts w:ascii="HelveticaNeueLT Std Lt" w:hAnsi="HelveticaNeueLT Std Lt" w:cs="HelveticaNeueLT Std Lt"/>
          <w:i/>
          <w:iCs/>
          <w:color w:val="000000"/>
        </w:rPr>
        <w:t xml:space="preserve">-press) ISBN 978 1 911307 03 7 </w:t>
      </w:r>
    </w:p>
    <w:p w:rsidR="00F8265C" w:rsidRPr="00F8265C" w:rsidRDefault="00F8265C" w:rsidP="00F8265C">
      <w:pPr>
        <w:pStyle w:val="Pa96"/>
        <w:spacing w:after="120"/>
        <w:rPr>
          <w:rFonts w:ascii="Times New Roman" w:hAnsi="Times New Roman" w:cs="Times New Roman"/>
          <w:color w:val="000000"/>
        </w:rPr>
      </w:pPr>
      <w:r w:rsidRPr="00F8265C">
        <w:rPr>
          <w:rFonts w:ascii="Times New Roman" w:hAnsi="Times New Roman" w:cs="Times New Roman"/>
          <w:color w:val="000000"/>
        </w:rPr>
        <w:t xml:space="preserve">This book is aimed at those who are curious about science, but do not want to read a standard textbook. Instead, it aims to answer the sort of questions that occur in real-life situations, such as how we see, how the brain works or three-parent babies. It does this in the form of a discussion, with a group of people asking questions and making comments and explaining answers. In this format, you can dip into the book at any point and just start reading; you don’t need to read the chapters in any </w:t>
      </w:r>
      <w:proofErr w:type="gramStart"/>
      <w:r w:rsidRPr="00F8265C">
        <w:rPr>
          <w:rFonts w:ascii="Times New Roman" w:hAnsi="Times New Roman" w:cs="Times New Roman"/>
          <w:color w:val="000000"/>
        </w:rPr>
        <w:t>particular order</w:t>
      </w:r>
      <w:proofErr w:type="gramEnd"/>
      <w:r w:rsidRPr="00F8265C">
        <w:rPr>
          <w:rFonts w:ascii="Times New Roman" w:hAnsi="Times New Roman" w:cs="Times New Roman"/>
          <w:color w:val="000000"/>
        </w:rPr>
        <w:t xml:space="preserve">. </w:t>
      </w:r>
    </w:p>
    <w:p w:rsidR="00F8265C" w:rsidRPr="00F8265C" w:rsidRDefault="00F8265C" w:rsidP="00F8265C">
      <w:pPr>
        <w:pStyle w:val="Pa96"/>
        <w:spacing w:after="120"/>
        <w:rPr>
          <w:rFonts w:ascii="Times New Roman" w:hAnsi="Times New Roman" w:cs="Times New Roman"/>
          <w:color w:val="000000"/>
        </w:rPr>
      </w:pPr>
      <w:r w:rsidRPr="00F8265C">
        <w:rPr>
          <w:rFonts w:ascii="Times New Roman" w:hAnsi="Times New Roman" w:cs="Times New Roman"/>
          <w:color w:val="000000"/>
        </w:rPr>
        <w:t xml:space="preserve">The discussion format seemed a little contrived at times, but that does not detract from the quality of the explanation and the imaginative nature of the questioning. The use of language is very good. The book does use scientific language when necessary, but keeps the rest of the language at conversational level. The use of illustrations is very good, with clear pictures and diagrams used well in the explanations. </w:t>
      </w:r>
    </w:p>
    <w:p w:rsidR="00F8265C" w:rsidRPr="00F8265C" w:rsidRDefault="00F8265C" w:rsidP="00F8265C">
      <w:pPr>
        <w:pStyle w:val="Pa96"/>
        <w:spacing w:after="120"/>
        <w:rPr>
          <w:rFonts w:ascii="Times New Roman" w:hAnsi="Times New Roman" w:cs="Times New Roman"/>
          <w:color w:val="000000"/>
        </w:rPr>
      </w:pPr>
      <w:r w:rsidRPr="00F8265C">
        <w:rPr>
          <w:rFonts w:ascii="Times New Roman" w:hAnsi="Times New Roman" w:cs="Times New Roman"/>
          <w:color w:val="000000"/>
        </w:rPr>
        <w:t xml:space="preserve">In answering the question that starts the chapter, new questions are sometimes encountered in the explanation. </w:t>
      </w:r>
      <w:proofErr w:type="gramStart"/>
      <w:r w:rsidRPr="00F8265C">
        <w:rPr>
          <w:rFonts w:ascii="Times New Roman" w:hAnsi="Times New Roman" w:cs="Times New Roman"/>
          <w:color w:val="000000"/>
        </w:rPr>
        <w:t>So</w:t>
      </w:r>
      <w:proofErr w:type="gramEnd"/>
      <w:r w:rsidRPr="00F8265C">
        <w:rPr>
          <w:rFonts w:ascii="Times New Roman" w:hAnsi="Times New Roman" w:cs="Times New Roman"/>
          <w:color w:val="000000"/>
        </w:rPr>
        <w:t xml:space="preserve"> one question leads to another and to how ideas link with everyday life. Asking questions is an important scientific skill and sometimes we can only understand something when we can find the language to ask the right questions; books like this can be </w:t>
      </w:r>
      <w:proofErr w:type="gramStart"/>
      <w:r w:rsidRPr="00F8265C">
        <w:rPr>
          <w:rFonts w:ascii="Times New Roman" w:hAnsi="Times New Roman" w:cs="Times New Roman"/>
          <w:color w:val="000000"/>
        </w:rPr>
        <w:t>really helpful</w:t>
      </w:r>
      <w:proofErr w:type="gramEnd"/>
      <w:r w:rsidRPr="00F8265C">
        <w:rPr>
          <w:rFonts w:ascii="Times New Roman" w:hAnsi="Times New Roman" w:cs="Times New Roman"/>
          <w:color w:val="000000"/>
        </w:rPr>
        <w:t xml:space="preserve"> in this respect. </w:t>
      </w:r>
    </w:p>
    <w:p w:rsidR="00F8265C" w:rsidRPr="00F8265C" w:rsidRDefault="00F8265C" w:rsidP="00F8265C">
      <w:pPr>
        <w:pStyle w:val="Pa96"/>
        <w:spacing w:after="120"/>
        <w:rPr>
          <w:rFonts w:ascii="Times New Roman" w:hAnsi="Times New Roman" w:cs="Times New Roman"/>
          <w:color w:val="000000"/>
        </w:rPr>
      </w:pPr>
      <w:r w:rsidRPr="00F8265C">
        <w:rPr>
          <w:rFonts w:ascii="Times New Roman" w:hAnsi="Times New Roman" w:cs="Times New Roman"/>
          <w:color w:val="000000"/>
        </w:rPr>
        <w:t xml:space="preserve">This book is one of UCL’s open access books. This means that it can be downloaded as a free PDF from the UCL Press website. The commitment to making scientific works such as this freely available is very welcome. This book is very accessible and deserves to reach a wide audience. </w:t>
      </w:r>
    </w:p>
    <w:p w:rsidR="00F8265C" w:rsidRPr="00F8265C" w:rsidRDefault="00F8265C" w:rsidP="00F8265C">
      <w:pPr>
        <w:spacing w:after="120"/>
        <w:rPr>
          <w:sz w:val="24"/>
          <w:szCs w:val="24"/>
        </w:rPr>
      </w:pPr>
      <w:r w:rsidRPr="00F8265C">
        <w:rPr>
          <w:rFonts w:ascii="HelveticaNeueLT Std Lt" w:hAnsi="HelveticaNeueLT Std Lt" w:cs="HelveticaNeueLT Std Lt"/>
          <w:i/>
          <w:iCs/>
          <w:color w:val="000000"/>
          <w:sz w:val="24"/>
          <w:szCs w:val="24"/>
        </w:rPr>
        <w:t xml:space="preserve">Ann </w:t>
      </w:r>
      <w:proofErr w:type="spellStart"/>
      <w:r w:rsidRPr="00F8265C">
        <w:rPr>
          <w:rFonts w:ascii="HelveticaNeueLT Std Lt" w:hAnsi="HelveticaNeueLT Std Lt" w:cs="HelveticaNeueLT Std Lt"/>
          <w:i/>
          <w:iCs/>
          <w:color w:val="000000"/>
          <w:sz w:val="24"/>
          <w:szCs w:val="24"/>
        </w:rPr>
        <w:t>Reddecliffe</w:t>
      </w:r>
      <w:proofErr w:type="spellEnd"/>
    </w:p>
    <w:sectPr w:rsidR="00F8265C" w:rsidRPr="00F8265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altName w:val="Times New Roman"/>
    <w:panose1 w:val="02020603050405020304"/>
    <w:charset w:val="00"/>
    <w:family w:val="roman"/>
    <w:pitch w:val="variable"/>
    <w:sig w:usb0="E0002EFF" w:usb1="C000785B" w:usb2="00000009" w:usb3="00000000" w:csb0="000001FF" w:csb1="00000000"/>
  </w:font>
  <w:font w:name="HelveticaNeueLT Std Med">
    <w:altName w:val="Arial"/>
    <w:panose1 w:val="00000000000000000000"/>
    <w:charset w:val="00"/>
    <w:family w:val="swiss"/>
    <w:notTrueType/>
    <w:pitch w:val="default"/>
    <w:sig w:usb0="00000003" w:usb1="00000000" w:usb2="00000000" w:usb3="00000000" w:csb0="00000001" w:csb1="00000000"/>
  </w:font>
  <w:font w:name="Skia">
    <w:altName w:val="Calibri"/>
    <w:panose1 w:val="00000000000000000000"/>
    <w:charset w:val="00"/>
    <w:family w:val="swiss"/>
    <w:notTrueType/>
    <w:pitch w:val="default"/>
    <w:sig w:usb0="00000003" w:usb1="00000000" w:usb2="00000000" w:usb3="00000000" w:csb0="00000001" w:csb1="00000000"/>
  </w:font>
  <w:font w:name="HelveticaNeueLT Std Lt">
    <w:altName w:val="HelveticaNeueLT Std L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65C"/>
    <w:rsid w:val="00007C0B"/>
    <w:rsid w:val="00991AB6"/>
    <w:rsid w:val="00F826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103B7"/>
  <w15:chartTrackingRefBased/>
  <w15:docId w15:val="{B3433FA3-0246-4F9D-BBFA-F56DDC751A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69">
    <w:name w:val="Pa69"/>
    <w:basedOn w:val="Normal"/>
    <w:next w:val="Normal"/>
    <w:uiPriority w:val="99"/>
    <w:rsid w:val="00F8265C"/>
    <w:pPr>
      <w:autoSpaceDE w:val="0"/>
      <w:autoSpaceDN w:val="0"/>
      <w:adjustRightInd w:val="0"/>
      <w:spacing w:after="0" w:line="191" w:lineRule="atLeast"/>
    </w:pPr>
    <w:rPr>
      <w:rFonts w:ascii="HelveticaNeueLT Std Med" w:hAnsi="HelveticaNeueLT Std Med"/>
      <w:sz w:val="24"/>
      <w:szCs w:val="24"/>
    </w:rPr>
  </w:style>
  <w:style w:type="paragraph" w:customStyle="1" w:styleId="Pa95">
    <w:name w:val="Pa95"/>
    <w:basedOn w:val="Normal"/>
    <w:next w:val="Normal"/>
    <w:uiPriority w:val="99"/>
    <w:rsid w:val="00F8265C"/>
    <w:pPr>
      <w:autoSpaceDE w:val="0"/>
      <w:autoSpaceDN w:val="0"/>
      <w:adjustRightInd w:val="0"/>
      <w:spacing w:after="0" w:line="181" w:lineRule="atLeast"/>
    </w:pPr>
    <w:rPr>
      <w:rFonts w:ascii="HelveticaNeueLT Std Med" w:hAnsi="HelveticaNeueLT Std Med"/>
      <w:sz w:val="24"/>
      <w:szCs w:val="24"/>
    </w:rPr>
  </w:style>
  <w:style w:type="paragraph" w:customStyle="1" w:styleId="Pa96">
    <w:name w:val="Pa96"/>
    <w:basedOn w:val="Normal"/>
    <w:next w:val="Normal"/>
    <w:uiPriority w:val="99"/>
    <w:rsid w:val="00F8265C"/>
    <w:pPr>
      <w:autoSpaceDE w:val="0"/>
      <w:autoSpaceDN w:val="0"/>
      <w:adjustRightInd w:val="0"/>
      <w:spacing w:after="0" w:line="191" w:lineRule="atLeast"/>
    </w:pPr>
    <w:rPr>
      <w:rFonts w:ascii="HelveticaNeueLT Std Med" w:hAnsi="HelveticaNeueLT Std Med"/>
      <w:sz w:val="24"/>
      <w:szCs w:val="24"/>
    </w:rPr>
  </w:style>
  <w:style w:type="paragraph" w:customStyle="1" w:styleId="Default">
    <w:name w:val="Default"/>
    <w:rsid w:val="00F8265C"/>
    <w:pPr>
      <w:autoSpaceDE w:val="0"/>
      <w:autoSpaceDN w:val="0"/>
      <w:adjustRightInd w:val="0"/>
      <w:spacing w:after="0" w:line="240" w:lineRule="auto"/>
    </w:pPr>
    <w:rPr>
      <w:rFonts w:ascii="Skia" w:hAnsi="Skia" w:cs="Skia"/>
      <w:color w:val="000000"/>
      <w:sz w:val="24"/>
      <w:szCs w:val="24"/>
    </w:rPr>
  </w:style>
  <w:style w:type="paragraph" w:customStyle="1" w:styleId="Pa11">
    <w:name w:val="Pa11"/>
    <w:basedOn w:val="Default"/>
    <w:next w:val="Default"/>
    <w:uiPriority w:val="99"/>
    <w:rsid w:val="00F8265C"/>
    <w:pPr>
      <w:spacing w:line="481" w:lineRule="atLeast"/>
    </w:pPr>
    <w:rPr>
      <w:rFonts w:cstheme="minorBidi"/>
      <w:color w:val="auto"/>
    </w:rPr>
  </w:style>
  <w:style w:type="character" w:customStyle="1" w:styleId="lbl">
    <w:name w:val="lbl"/>
    <w:basedOn w:val="DefaultParagraphFont"/>
    <w:rsid w:val="00F8265C"/>
  </w:style>
  <w:style w:type="character" w:styleId="Hyperlink">
    <w:name w:val="Hyperlink"/>
    <w:basedOn w:val="DefaultParagraphFont"/>
    <w:uiPriority w:val="99"/>
    <w:unhideWhenUsed/>
    <w:rsid w:val="00F8265C"/>
    <w:rPr>
      <w:color w:val="0563C1" w:themeColor="hyperlink"/>
      <w:u w:val="single"/>
    </w:rPr>
  </w:style>
  <w:style w:type="character" w:styleId="UnresolvedMention">
    <w:name w:val="Unresolved Mention"/>
    <w:basedOn w:val="DefaultParagraphFont"/>
    <w:uiPriority w:val="99"/>
    <w:semiHidden/>
    <w:unhideWhenUsed/>
    <w:rsid w:val="00F8265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https://www.ase.org.uk/journals/school-science-review/search/?keyword=why+icebergs+float&amp;month=0&amp;year=0&amp;submit.x=43&amp;submit.y=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304</Words>
  <Characters>1736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Morris</dc:creator>
  <cp:keywords/>
  <dc:description/>
  <cp:lastModifiedBy>Andrew Morris</cp:lastModifiedBy>
  <cp:revision>1</cp:revision>
  <dcterms:created xsi:type="dcterms:W3CDTF">2018-02-16T22:51:00Z</dcterms:created>
  <dcterms:modified xsi:type="dcterms:W3CDTF">2018-02-16T22:55:00Z</dcterms:modified>
</cp:coreProperties>
</file>